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C5626B" w14:textId="12E74994" w:rsidR="00D077E9" w:rsidRDefault="00514779" w:rsidP="00D70D02">
      <w:r>
        <w:rPr>
          <w:noProof/>
        </w:rPr>
        <mc:AlternateContent>
          <mc:Choice Requires="wps">
            <w:drawing>
              <wp:anchor distT="0" distB="0" distL="114300" distR="114300" simplePos="0" relativeHeight="251671552" behindDoc="1" locked="0" layoutInCell="1" allowOverlap="1" wp14:anchorId="4DFE7261" wp14:editId="3576D53F">
                <wp:simplePos x="0" y="0"/>
                <wp:positionH relativeFrom="page">
                  <wp:posOffset>-19050</wp:posOffset>
                </wp:positionH>
                <wp:positionV relativeFrom="page">
                  <wp:posOffset>0</wp:posOffset>
                </wp:positionV>
                <wp:extent cx="12172950" cy="6724650"/>
                <wp:effectExtent l="0" t="0" r="0" b="0"/>
                <wp:wrapNone/>
                <wp:docPr id="33" name="Rectangle 33" descr="colored rectangle"/>
                <wp:cNvGraphicFramePr/>
                <a:graphic xmlns:a="http://schemas.openxmlformats.org/drawingml/2006/main">
                  <a:graphicData uri="http://schemas.microsoft.com/office/word/2010/wordprocessingShape">
                    <wps:wsp>
                      <wps:cNvSpPr/>
                      <wps:spPr>
                        <a:xfrm>
                          <a:off x="0" y="0"/>
                          <a:ext cx="12172950" cy="6724650"/>
                        </a:xfrm>
                        <a:prstGeom prst="rect">
                          <a:avLst/>
                        </a:prstGeom>
                        <a:solidFill>
                          <a:srgbClr val="6C686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25B9D7" id="Rectangle 33" o:spid="_x0000_s1026" alt="colored rectangle" style="position:absolute;margin-left:-1.5pt;margin-top:0;width:958.5pt;height:529.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" fillcolor="#6c6864" stroked="f" strokeweight="2pt">
                <w10:wrap anchorx="page" anchory="page"/>
              </v:rect>
            </w:pict>
          </mc:Fallback>
        </mc:AlternateContent>
      </w:r>
      <w:r w:rsidR="00D077E9">
        <w:rPr>
          <w:noProof/>
        </w:rPr>
        <w:drawing>
          <wp:anchor distT="0" distB="0" distL="114300" distR="114300" simplePos="0" relativeHeight="251658240" behindDoc="1" locked="0" layoutInCell="1" allowOverlap="1" wp14:anchorId="498AFC1F" wp14:editId="05E526DB">
            <wp:simplePos x="0" y="0"/>
            <wp:positionH relativeFrom="column">
              <wp:posOffset>-750570</wp:posOffset>
            </wp:positionH>
            <wp:positionV relativeFrom="page">
              <wp:align>top</wp:align>
            </wp:positionV>
            <wp:extent cx="7760335" cy="7572375"/>
            <wp:effectExtent l="0" t="0" r="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7-11.jpg"/>
                    <pic:cNvPicPr/>
                  </pic:nvPicPr>
                  <pic:blipFill>
                    <a:blip r:embed="rId8">
                      <a:extLst>
                        <a:ext uri="{28A0092B-C50C-407E-A947-70E740481C1C}">
                          <a14:useLocalDpi xmlns:a14="http://schemas.microsoft.com/office/drawing/2010/main" val="0"/>
                        </a:ext>
                      </a:extLst>
                    </a:blip>
                    <a:stretch>
                      <a:fillRect/>
                    </a:stretch>
                  </pic:blipFill>
                  <pic:spPr>
                    <a:xfrm>
                      <a:off x="0" y="0"/>
                      <a:ext cx="7760867" cy="7572894"/>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580"/>
      </w:tblGrid>
      <w:tr w:rsidR="00D077E9" w14:paraId="5550BEE6" w14:textId="77777777" w:rsidTr="00D077E9">
        <w:trPr>
          <w:trHeight w:val="1894"/>
        </w:trPr>
        <w:tc>
          <w:tcPr>
            <w:tcW w:w="5580" w:type="dxa"/>
            <w:tcBorders>
              <w:top w:val="nil"/>
              <w:left w:val="nil"/>
              <w:bottom w:val="nil"/>
              <w:right w:val="nil"/>
            </w:tcBorders>
          </w:tcPr>
          <w:p w14:paraId="0E5D8C4C" w14:textId="6E5BE260" w:rsidR="00D077E9" w:rsidRDefault="00A73237" w:rsidP="00D077E9">
            <w:r>
              <w:rPr>
                <w:noProof/>
              </w:rPr>
              <mc:AlternateContent>
                <mc:Choice Requires="wps">
                  <w:drawing>
                    <wp:anchor distT="0" distB="0" distL="114300" distR="114300" simplePos="0" relativeHeight="251672576" behindDoc="1" locked="0" layoutInCell="1" allowOverlap="1" wp14:anchorId="21BF5D71" wp14:editId="5F6A6BA8">
                      <wp:simplePos x="0" y="0"/>
                      <wp:positionH relativeFrom="column">
                        <wp:posOffset>-205105</wp:posOffset>
                      </wp:positionH>
                      <wp:positionV relativeFrom="page">
                        <wp:posOffset>-243840</wp:posOffset>
                      </wp:positionV>
                      <wp:extent cx="3938905" cy="8267700"/>
                      <wp:effectExtent l="0" t="0" r="4445" b="0"/>
                      <wp:wrapNone/>
                      <wp:docPr id="3" name="Rectangle 3" descr="white rectangle for text on cover"/>
                      <wp:cNvGraphicFramePr/>
                      <a:graphic xmlns:a="http://schemas.openxmlformats.org/drawingml/2006/main">
                        <a:graphicData uri="http://schemas.microsoft.com/office/word/2010/wordprocessingShape">
                          <wps:wsp>
                            <wps:cNvSpPr/>
                            <wps:spPr>
                              <a:xfrm>
                                <a:off x="0" y="0"/>
                                <a:ext cx="3938905" cy="826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00045BB" id="Rectangle 3" o:spid="_x0000_s1026" alt="white rectangle for text on cover" style="position:absolute;margin-left:-16.15pt;margin-top:-19.2pt;width:310.15pt;height:651pt;z-index:-25164390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" fillcolor="white [3212]" stroked="f" strokeweight="2pt">
                      <w10:wrap anchory="page"/>
                    </v:rect>
                  </w:pict>
                </mc:Fallback>
              </mc:AlternateContent>
            </w:r>
          </w:p>
          <w:p w14:paraId="35DC08F7" w14:textId="3CEFD43F" w:rsidR="00D077E9" w:rsidRDefault="00D077E9" w:rsidP="00D077E9"/>
        </w:tc>
      </w:tr>
      <w:tr w:rsidR="00D077E9" w14:paraId="5F8FA63C" w14:textId="77777777" w:rsidTr="00D077E9">
        <w:trPr>
          <w:trHeight w:val="7636"/>
        </w:trPr>
        <w:tc>
          <w:tcPr>
            <w:tcW w:w="5580" w:type="dxa"/>
            <w:tcBorders>
              <w:top w:val="nil"/>
              <w:left w:val="nil"/>
              <w:bottom w:val="nil"/>
              <w:right w:val="nil"/>
            </w:tcBorders>
          </w:tcPr>
          <w:p w14:paraId="15B86F39" w14:textId="29544B98" w:rsidR="00D077E9" w:rsidRDefault="00997E1E" w:rsidP="00D077E9">
            <w:pPr>
              <w:rPr>
                <w:noProof/>
              </w:rPr>
            </w:pPr>
            <w:r>
              <w:rPr>
                <w:noProof/>
              </w:rPr>
              <mc:AlternateContent>
                <mc:Choice Requires="wps">
                  <w:drawing>
                    <wp:anchor distT="0" distB="0" distL="114300" distR="114300" simplePos="0" relativeHeight="251663360" behindDoc="0" locked="0" layoutInCell="1" allowOverlap="1" wp14:anchorId="691A2220" wp14:editId="6B56EA17">
                      <wp:simplePos x="0" y="0"/>
                      <wp:positionH relativeFrom="column">
                        <wp:posOffset>84455</wp:posOffset>
                      </wp:positionH>
                      <wp:positionV relativeFrom="paragraph">
                        <wp:posOffset>646430</wp:posOffset>
                      </wp:positionV>
                      <wp:extent cx="2800350" cy="19050"/>
                      <wp:effectExtent l="19050" t="19050" r="19050" b="19050"/>
                      <wp:wrapTopAndBottom/>
                      <wp:docPr id="5" name="Straight Connector 5" descr="text divider"/>
                      <wp:cNvGraphicFramePr/>
                      <a:graphic xmlns:a="http://schemas.openxmlformats.org/drawingml/2006/main">
                        <a:graphicData uri="http://schemas.microsoft.com/office/word/2010/wordprocessingShape">
                          <wps:wsp>
                            <wps:cNvCnPr/>
                            <wps:spPr>
                              <a:xfrm flipV="1">
                                <a:off x="0" y="0"/>
                                <a:ext cx="2800350" cy="1905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F5C27D" id="Straight Connector 5" o:spid="_x0000_s1026" alt="text divider" style="position:absolute;flip:y;z-index:251663360;visibility:visible;mso-wrap-style:square;mso-wrap-distance-left:9pt;mso-wrap-distance-top:0;mso-wrap-distance-right:9pt;mso-wrap-distance-bottom:0;mso-position-horizontal:absolute;mso-position-horizontal-relative:text;mso-position-vertical:absolute;mso-position-vertical-relative:text" from="6.65pt,50.9pt" to="227.15pt,5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" strokecolor="#082a75 [3215]" strokeweight="3pt">
                      <w10:wrap type="topAndBottom"/>
                    </v:line>
                  </w:pict>
                </mc:Fallback>
              </mc:AlternateContent>
            </w:r>
          </w:p>
        </w:tc>
      </w:tr>
      <w:tr w:rsidR="00D077E9" w14:paraId="1223F82D" w14:textId="77777777" w:rsidTr="00D077E9">
        <w:trPr>
          <w:trHeight w:val="2171"/>
        </w:trPr>
        <w:tc>
          <w:tcPr>
            <w:tcW w:w="5580" w:type="dxa"/>
            <w:tcBorders>
              <w:top w:val="nil"/>
              <w:left w:val="nil"/>
              <w:bottom w:val="nil"/>
              <w:right w:val="nil"/>
            </w:tcBorders>
          </w:tcPr>
          <w:sdt>
            <w:sdtPr>
              <w:id w:val="1080870105"/>
              <w:placeholder>
                <w:docPart w:val="191216DD5AB340AFA58465F5F314B564"/>
              </w:placeholder>
              <w15:appearance w15:val="hidden"/>
            </w:sdtPr>
            <w:sdtEndPr/>
            <w:sdtContent>
              <w:p w14:paraId="24E94568" w14:textId="0E1CDC13" w:rsidR="00D077E9" w:rsidRDefault="0088502F" w:rsidP="00D077E9">
                <w:r w:rsidRPr="00EA49C7">
                  <w:rPr>
                    <w:rStyle w:val="SubtitleChar"/>
                  </w:rPr>
                  <w:t>U</w:t>
                </w:r>
                <w:r>
                  <w:rPr>
                    <w:rStyle w:val="SubtitleChar"/>
                  </w:rPr>
                  <w:t xml:space="preserve">pdated </w:t>
                </w:r>
                <w:r w:rsidR="00EA49C7">
                  <w:rPr>
                    <w:rStyle w:val="SubtitleChar"/>
                  </w:rPr>
                  <w:t>on 5/</w:t>
                </w:r>
                <w:r w:rsidR="00F16E2C">
                  <w:rPr>
                    <w:rStyle w:val="SubtitleChar"/>
                  </w:rPr>
                  <w:t>30</w:t>
                </w:r>
                <w:r w:rsidR="00EA49C7">
                  <w:rPr>
                    <w:rStyle w:val="SubtitleChar"/>
                  </w:rPr>
                  <w:t>/2018</w:t>
                </w:r>
              </w:p>
            </w:sdtContent>
          </w:sdt>
          <w:p w14:paraId="2418790E" w14:textId="77777777" w:rsidR="00D077E9" w:rsidRDefault="00D077E9" w:rsidP="00D077E9">
            <w:pPr>
              <w:rPr>
                <w:noProof/>
                <w:sz w:val="10"/>
                <w:szCs w:val="10"/>
              </w:rPr>
            </w:pPr>
            <w:r w:rsidRPr="00D86945">
              <w:rPr>
                <w:noProof/>
                <w:sz w:val="10"/>
                <w:szCs w:val="10"/>
              </w:rPr>
              <mc:AlternateContent>
                <mc:Choice Requires="wps">
                  <w:drawing>
                    <wp:inline distT="0" distB="0" distL="0" distR="0" wp14:anchorId="4E34AE55" wp14:editId="4E39D70D">
                      <wp:extent cx="2381250" cy="9525"/>
                      <wp:effectExtent l="19050" t="19050" r="19050" b="28575"/>
                      <wp:docPr id="6" name="Straight Connector 6" descr="text divider"/>
                      <wp:cNvGraphicFramePr/>
                      <a:graphic xmlns:a="http://schemas.openxmlformats.org/drawingml/2006/main">
                        <a:graphicData uri="http://schemas.microsoft.com/office/word/2010/wordprocessingShape">
                          <wps:wsp>
                            <wps:cNvCnPr/>
                            <wps:spPr>
                              <a:xfrm flipV="1">
                                <a:off x="0" y="0"/>
                                <a:ext cx="2381250" cy="9525"/>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8E38242" id="Straight Connector 6" o:spid="_x0000_s1026" alt="text divider" style="flip:y;visibility:visible;mso-wrap-style:square;mso-left-percent:-10001;mso-top-percent:-10001;mso-position-horizontal:absolute;mso-position-horizontal-relative:char;mso-position-vertical:absolute;mso-position-vertical-relative:line;mso-left-percent:-10001;mso-top-percent:-10001" from="0,0" to="187.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" strokecolor="#082a75 [3215]" strokeweight="3pt">
                      <w10:anchorlock/>
                    </v:line>
                  </w:pict>
                </mc:Fallback>
              </mc:AlternateContent>
            </w:r>
          </w:p>
          <w:p w14:paraId="59E8D27F" w14:textId="77777777" w:rsidR="00D077E9" w:rsidRDefault="00D077E9" w:rsidP="00D077E9">
            <w:pPr>
              <w:rPr>
                <w:noProof/>
                <w:sz w:val="10"/>
                <w:szCs w:val="10"/>
              </w:rPr>
            </w:pPr>
          </w:p>
          <w:p w14:paraId="53E025C1" w14:textId="77777777" w:rsidR="00D077E9" w:rsidRDefault="00D077E9" w:rsidP="00D077E9">
            <w:pPr>
              <w:rPr>
                <w:noProof/>
                <w:sz w:val="10"/>
                <w:szCs w:val="10"/>
              </w:rPr>
            </w:pPr>
          </w:p>
          <w:p w14:paraId="5915523A" w14:textId="71D91D52" w:rsidR="00D077E9" w:rsidRDefault="005A3326" w:rsidP="00D077E9">
            <w:sdt>
              <w:sdtPr>
                <w:id w:val="-1740469667"/>
                <w:placeholder>
                  <w:docPart w:val="11DBE3CA7DB74C499300419CC993E831"/>
                </w:placeholder>
                <w15:appearance w15:val="hidden"/>
              </w:sdtPr>
              <w:sdtEndPr/>
              <w:sdtContent>
                <w:r w:rsidR="00760030">
                  <w:t>PlanSwift</w:t>
                </w:r>
              </w:sdtContent>
            </w:sdt>
          </w:p>
          <w:p w14:paraId="2200513D" w14:textId="0F37395E" w:rsidR="00D077E9" w:rsidRDefault="00D077E9" w:rsidP="00D077E9">
            <w:r w:rsidRPr="00B231E5">
              <w:t>Authored by:</w:t>
            </w:r>
            <w:r>
              <w:t xml:space="preserve"> </w:t>
            </w:r>
            <w:sdt>
              <w:sdtPr>
                <w:alias w:val="Your Name"/>
                <w:tag w:val="Your Name"/>
                <w:id w:val="-180584491"/>
                <w:placeholder>
                  <w:docPart w:val="87EA1A0E461E44739B72C1AD24D88CF8"/>
                </w:placeholder>
                <w:dataBinding w:prefixMappings="xmlns:ns0='http://schemas.microsoft.com/office/2006/coverPageProps' " w:xpath="/ns0:CoverPageProperties[1]/ns0:CompanyFax[1]" w:storeItemID="{55AF091B-3C7A-41E3-B477-F2FDAA23CFDA}"/>
                <w15:appearance w15:val="hidden"/>
                <w:text w:multiLine="1"/>
              </w:sdtPr>
              <w:sdtEndPr/>
              <w:sdtContent>
                <w:r w:rsidR="0056103F">
                  <w:t>Dave Hansen</w:t>
                </w:r>
              </w:sdtContent>
            </w:sdt>
          </w:p>
          <w:p w14:paraId="013966A8" w14:textId="77777777" w:rsidR="00D077E9" w:rsidRPr="00D86945" w:rsidRDefault="00D077E9" w:rsidP="00D077E9">
            <w:pPr>
              <w:rPr>
                <w:noProof/>
                <w:sz w:val="10"/>
                <w:szCs w:val="10"/>
              </w:rPr>
            </w:pPr>
          </w:p>
        </w:tc>
      </w:tr>
    </w:tbl>
    <w:p w14:paraId="3F5071EB" w14:textId="313B60B7" w:rsidR="00B46382" w:rsidRDefault="00FA4AA0" w:rsidP="00CA220B">
      <w:pPr>
        <w:pStyle w:val="Heading1"/>
      </w:pPr>
      <w:bookmarkStart w:id="0" w:name="_Toc513641590"/>
      <w:bookmarkStart w:id="1" w:name="_Toc515009769"/>
      <w:r>
        <w:rPr>
          <w:noProof/>
        </w:rPr>
        <mc:AlternateContent>
          <mc:Choice Requires="wps">
            <w:drawing>
              <wp:anchor distT="0" distB="0" distL="114300" distR="114300" simplePos="0" relativeHeight="251662336" behindDoc="1" locked="0" layoutInCell="1" allowOverlap="1" wp14:anchorId="6926A275" wp14:editId="51D8B288">
                <wp:simplePos x="0" y="0"/>
                <wp:positionH relativeFrom="margin">
                  <wp:align>left</wp:align>
                </wp:positionH>
                <wp:positionV relativeFrom="paragraph">
                  <wp:posOffset>17145</wp:posOffset>
                </wp:positionV>
                <wp:extent cx="3528695" cy="2499360"/>
                <wp:effectExtent l="0" t="0" r="0" b="0"/>
                <wp:wrapTight wrapText="bothSides">
                  <wp:wrapPolygon edited="0">
                    <wp:start x="350" y="0"/>
                    <wp:lineTo x="350" y="21402"/>
                    <wp:lineTo x="21223" y="21402"/>
                    <wp:lineTo x="21223" y="0"/>
                    <wp:lineTo x="350" y="0"/>
                  </wp:wrapPolygon>
                </wp:wrapTight>
                <wp:docPr id="8" name="Text Box 8"/>
                <wp:cNvGraphicFramePr/>
                <a:graphic xmlns:a="http://schemas.openxmlformats.org/drawingml/2006/main">
                  <a:graphicData uri="http://schemas.microsoft.com/office/word/2010/wordprocessingShape">
                    <wps:wsp>
                      <wps:cNvSpPr txBox="1"/>
                      <wps:spPr>
                        <a:xfrm>
                          <a:off x="0" y="0"/>
                          <a:ext cx="3528695" cy="2499360"/>
                        </a:xfrm>
                        <a:prstGeom prst="rect">
                          <a:avLst/>
                        </a:prstGeom>
                        <a:noFill/>
                        <a:ln w="6350">
                          <a:noFill/>
                        </a:ln>
                      </wps:spPr>
                      <wps:txbx>
                        <w:txbxContent>
                          <w:p w14:paraId="2BA175DF" w14:textId="56F9F18C" w:rsidR="00677DEA" w:rsidRDefault="00FA4AA0" w:rsidP="0056103F">
                            <w:pPr>
                              <w:pStyle w:val="Title"/>
                            </w:pPr>
                            <w:r>
                              <w:t>Finish Carpentry</w:t>
                            </w:r>
                            <w:r w:rsidR="004705E8">
                              <w:t xml:space="preserve"> </w:t>
                            </w:r>
                          </w:p>
                          <w:p w14:paraId="53BA51A4" w14:textId="54C2C166" w:rsidR="00F820ED" w:rsidRDefault="00FA4AA0" w:rsidP="0056103F">
                            <w:pPr>
                              <w:pStyle w:val="Title"/>
                            </w:pPr>
                            <w:r>
                              <w:t>Plugin</w:t>
                            </w:r>
                          </w:p>
                          <w:p w14:paraId="5C8A4801" w14:textId="41972353" w:rsidR="00D077E9" w:rsidRPr="00D86945" w:rsidRDefault="0056103F" w:rsidP="0056103F">
                            <w:pPr>
                              <w:pStyle w:val="Title"/>
                            </w:pPr>
                            <w:r>
                              <w:t xml:space="preserve">User </w:t>
                            </w:r>
                            <w:r w:rsidR="0088502F">
                              <w:t>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926A275" id="_x0000_t202" coordsize="21600,21600" o:spt="202" path="m,l,21600r21600,l21600,xe">
                <v:stroke joinstyle="miter"/>
                <v:path gradientshapeok="t" o:connecttype="rect"/>
              </v:shapetype>
              <v:shape id="Text Box 8" o:spid="_x0000_s1026" type="#_x0000_t202" style="position:absolute;margin-left:0;margin-top:1.35pt;width:277.85pt;height:196.8pt;z-index:-2516541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" filled="f" stroked="f" strokeweight=".5pt">
                <v:textbox>
                  <w:txbxContent>
                    <w:p w14:paraId="2BA175DF" w14:textId="56F9F18C" w:rsidR="00677DEA" w:rsidRDefault="00FA4AA0" w:rsidP="0056103F">
                      <w:pPr>
                        <w:pStyle w:val="Title"/>
                      </w:pPr>
                      <w:r>
                        <w:t>Finish Carpentry</w:t>
                      </w:r>
                      <w:r w:rsidR="004705E8">
                        <w:t xml:space="preserve"> </w:t>
                      </w:r>
                    </w:p>
                    <w:p w14:paraId="53BA51A4" w14:textId="54C2C166" w:rsidR="00F820ED" w:rsidRDefault="00FA4AA0" w:rsidP="0056103F">
                      <w:pPr>
                        <w:pStyle w:val="Title"/>
                      </w:pPr>
                      <w:r>
                        <w:t>Plugin</w:t>
                      </w:r>
                    </w:p>
                    <w:p w14:paraId="5C8A4801" w14:textId="41972353" w:rsidR="00D077E9" w:rsidRPr="00D86945" w:rsidRDefault="0056103F" w:rsidP="0056103F">
                      <w:pPr>
                        <w:pStyle w:val="Title"/>
                      </w:pPr>
                      <w:r>
                        <w:t xml:space="preserve">User </w:t>
                      </w:r>
                      <w:r w:rsidR="0088502F">
                        <w:t>Guide</w:t>
                      </w:r>
                    </w:p>
                  </w:txbxContent>
                </v:textbox>
                <w10:wrap type="tight" anchorx="margin"/>
              </v:shape>
            </w:pict>
          </mc:Fallback>
        </mc:AlternateContent>
      </w:r>
      <w:r w:rsidR="003D0AD7">
        <w:rPr>
          <w:noProof/>
        </w:rPr>
        <mc:AlternateContent>
          <mc:Choice Requires="wps">
            <w:drawing>
              <wp:anchor distT="0" distB="0" distL="114300" distR="114300" simplePos="0" relativeHeight="251659264" behindDoc="1" locked="0" layoutInCell="1" allowOverlap="1" wp14:anchorId="7B35C9D8" wp14:editId="691113C2">
                <wp:simplePos x="0" y="0"/>
                <wp:positionH relativeFrom="column">
                  <wp:posOffset>-748145</wp:posOffset>
                </wp:positionH>
                <wp:positionV relativeFrom="page">
                  <wp:posOffset>6672349</wp:posOffset>
                </wp:positionV>
                <wp:extent cx="7775170" cy="3374390"/>
                <wp:effectExtent l="0" t="0" r="0" b="0"/>
                <wp:wrapNone/>
                <wp:docPr id="2" name="Rectangle 2" descr="colored rectangle"/>
                <wp:cNvGraphicFramePr/>
                <a:graphic xmlns:a="http://schemas.openxmlformats.org/drawingml/2006/main">
                  <a:graphicData uri="http://schemas.microsoft.com/office/word/2010/wordprocessingShape">
                    <wps:wsp>
                      <wps:cNvSpPr/>
                      <wps:spPr>
                        <a:xfrm>
                          <a:off x="0" y="0"/>
                          <a:ext cx="7775170" cy="337439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6E277C8" id="Rectangle 2" o:spid="_x0000_s1026" alt="colored rectangle" style="position:absolute;margin-left:-58.9pt;margin-top:525.4pt;width:612.2pt;height:265.7pt;z-index:-25165721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" fillcolor="#bfbfbf [2412]" stroked="f" strokeweight="2pt">
                <w10:wrap anchory="page"/>
              </v:rect>
            </w:pict>
          </mc:Fallback>
        </mc:AlternateContent>
      </w:r>
      <w:r w:rsidR="00D077E9" w:rsidRPr="00D967AC">
        <w:rPr>
          <w:noProof/>
        </w:rPr>
        <w:drawing>
          <wp:anchor distT="0" distB="0" distL="114300" distR="114300" simplePos="0" relativeHeight="251661312" behindDoc="0" locked="0" layoutInCell="1" allowOverlap="1" wp14:anchorId="6102B88D" wp14:editId="45EB3771">
            <wp:simplePos x="0" y="0"/>
            <wp:positionH relativeFrom="column">
              <wp:posOffset>4979263</wp:posOffset>
            </wp:positionH>
            <wp:positionV relativeFrom="paragraph">
              <wp:posOffset>7357110</wp:posOffset>
            </wp:positionV>
            <wp:extent cx="1435278" cy="643890"/>
            <wp:effectExtent l="0" t="0" r="0" b="3810"/>
            <wp:wrapNone/>
            <wp:docPr id="12" name="Graphic 201">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Graphic 201" descr="logo-placeholder">
                      <a:extLst>
                        <a:ext uri="{FF2B5EF4-FFF2-40B4-BE49-F238E27FC236}">
                          <a16:creationId xmlns:a16="http://schemas.microsoft.com/office/drawing/2014/main" id="{F3D65186-AB5A-4584-87C3-0FAA2992263B}"/>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35278" cy="643890"/>
                    </a:xfrm>
                    <a:prstGeom prst="rect">
                      <a:avLst/>
                    </a:prstGeom>
                  </pic:spPr>
                </pic:pic>
              </a:graphicData>
            </a:graphic>
            <wp14:sizeRelH relativeFrom="margin">
              <wp14:pctWidth>0</wp14:pctWidth>
            </wp14:sizeRelH>
            <wp14:sizeRelV relativeFrom="margin">
              <wp14:pctHeight>0</wp14:pctHeight>
            </wp14:sizeRelV>
          </wp:anchor>
        </w:drawing>
      </w:r>
      <w:bookmarkEnd w:id="0"/>
      <w:bookmarkEnd w:id="1"/>
      <w:r w:rsidR="00D077E9">
        <w:br w:type="page"/>
      </w:r>
    </w:p>
    <w:p w14:paraId="3FF2D43B" w14:textId="77777777" w:rsidR="00F077F1" w:rsidRDefault="00F077F1">
      <w:pPr>
        <w:spacing w:after="200"/>
      </w:pPr>
    </w:p>
    <w:sdt>
      <w:sdtPr>
        <w:rPr>
          <w:rFonts w:asciiTheme="minorHAnsi" w:eastAsiaTheme="minorEastAsia" w:hAnsiTheme="minorHAnsi" w:cstheme="minorBidi"/>
          <w:b/>
          <w:color w:val="082A75" w:themeColor="text2"/>
          <w:sz w:val="28"/>
          <w:szCs w:val="22"/>
        </w:rPr>
        <w:id w:val="1376354639"/>
        <w:docPartObj>
          <w:docPartGallery w:val="Table of Contents"/>
          <w:docPartUnique/>
        </w:docPartObj>
      </w:sdtPr>
      <w:sdtEndPr>
        <w:rPr>
          <w:bCs/>
          <w:noProof/>
        </w:rPr>
      </w:sdtEndPr>
      <w:sdtContent>
        <w:p w14:paraId="702066E4" w14:textId="54614954" w:rsidR="00A30775" w:rsidRPr="00CC084F" w:rsidRDefault="00CC084F" w:rsidP="00CC084F">
          <w:pPr>
            <w:pStyle w:val="TOCHeading"/>
            <w:jc w:val="center"/>
            <w:rPr>
              <w:rStyle w:val="TitleChar"/>
            </w:rPr>
          </w:pPr>
          <w:r w:rsidRPr="00CC084F">
            <w:rPr>
              <w:rStyle w:val="TitleChar"/>
            </w:rPr>
            <w:t>Table of Contents</w:t>
          </w:r>
        </w:p>
        <w:p w14:paraId="34656391" w14:textId="1E19384A" w:rsidR="00407FAF" w:rsidRDefault="00A30775">
          <w:pPr>
            <w:pStyle w:val="TOC1"/>
            <w:tabs>
              <w:tab w:val="right" w:leader="dot" w:pos="9926"/>
            </w:tabs>
            <w:rPr>
              <w:rFonts w:cstheme="minorBidi"/>
              <w:noProof/>
            </w:rPr>
          </w:pPr>
          <w:r>
            <w:fldChar w:fldCharType="begin"/>
          </w:r>
          <w:r>
            <w:instrText xml:space="preserve"> TOC \o "1-3" \h \z \u </w:instrText>
          </w:r>
          <w:r>
            <w:fldChar w:fldCharType="separate"/>
          </w:r>
          <w:hyperlink w:anchor="_Toc515009770" w:history="1">
            <w:r w:rsidR="00407FAF" w:rsidRPr="00155C6D">
              <w:rPr>
                <w:rStyle w:val="Hyperlink"/>
                <w:noProof/>
              </w:rPr>
              <w:t>Overview</w:t>
            </w:r>
            <w:r w:rsidR="00407FAF">
              <w:rPr>
                <w:noProof/>
                <w:webHidden/>
              </w:rPr>
              <w:tab/>
            </w:r>
            <w:r w:rsidR="00407FAF">
              <w:rPr>
                <w:noProof/>
                <w:webHidden/>
              </w:rPr>
              <w:fldChar w:fldCharType="begin"/>
            </w:r>
            <w:r w:rsidR="00407FAF">
              <w:rPr>
                <w:noProof/>
                <w:webHidden/>
              </w:rPr>
              <w:instrText xml:space="preserve"> PAGEREF _Toc515009770 \h </w:instrText>
            </w:r>
            <w:r w:rsidR="00407FAF">
              <w:rPr>
                <w:noProof/>
                <w:webHidden/>
              </w:rPr>
            </w:r>
            <w:r w:rsidR="00407FAF">
              <w:rPr>
                <w:noProof/>
                <w:webHidden/>
              </w:rPr>
              <w:fldChar w:fldCharType="separate"/>
            </w:r>
            <w:r w:rsidR="00407FAF">
              <w:rPr>
                <w:noProof/>
                <w:webHidden/>
              </w:rPr>
              <w:t>3</w:t>
            </w:r>
            <w:r w:rsidR="00407FAF">
              <w:rPr>
                <w:noProof/>
                <w:webHidden/>
              </w:rPr>
              <w:fldChar w:fldCharType="end"/>
            </w:r>
          </w:hyperlink>
        </w:p>
        <w:p w14:paraId="30A97F4E" w14:textId="4281B079" w:rsidR="00407FAF" w:rsidRDefault="005A3326">
          <w:pPr>
            <w:pStyle w:val="TOC1"/>
            <w:tabs>
              <w:tab w:val="right" w:leader="dot" w:pos="9926"/>
            </w:tabs>
            <w:rPr>
              <w:rFonts w:cstheme="minorBidi"/>
              <w:noProof/>
            </w:rPr>
          </w:pPr>
          <w:hyperlink w:anchor="_Toc515009771" w:history="1">
            <w:r w:rsidR="00407FAF" w:rsidRPr="00155C6D">
              <w:rPr>
                <w:rStyle w:val="Hyperlink"/>
                <w:noProof/>
              </w:rPr>
              <w:t>Purchasing and Installation</w:t>
            </w:r>
            <w:r w:rsidR="00407FAF">
              <w:rPr>
                <w:noProof/>
                <w:webHidden/>
              </w:rPr>
              <w:tab/>
            </w:r>
            <w:r w:rsidR="00407FAF">
              <w:rPr>
                <w:noProof/>
                <w:webHidden/>
              </w:rPr>
              <w:fldChar w:fldCharType="begin"/>
            </w:r>
            <w:r w:rsidR="00407FAF">
              <w:rPr>
                <w:noProof/>
                <w:webHidden/>
              </w:rPr>
              <w:instrText xml:space="preserve"> PAGEREF _Toc515009771 \h </w:instrText>
            </w:r>
            <w:r w:rsidR="00407FAF">
              <w:rPr>
                <w:noProof/>
                <w:webHidden/>
              </w:rPr>
            </w:r>
            <w:r w:rsidR="00407FAF">
              <w:rPr>
                <w:noProof/>
                <w:webHidden/>
              </w:rPr>
              <w:fldChar w:fldCharType="separate"/>
            </w:r>
            <w:r w:rsidR="00407FAF">
              <w:rPr>
                <w:noProof/>
                <w:webHidden/>
              </w:rPr>
              <w:t>4</w:t>
            </w:r>
            <w:r w:rsidR="00407FAF">
              <w:rPr>
                <w:noProof/>
                <w:webHidden/>
              </w:rPr>
              <w:fldChar w:fldCharType="end"/>
            </w:r>
          </w:hyperlink>
        </w:p>
        <w:p w14:paraId="71858DB4" w14:textId="2B0BBAA1" w:rsidR="00407FAF" w:rsidRDefault="005A3326">
          <w:pPr>
            <w:pStyle w:val="TOC2"/>
            <w:tabs>
              <w:tab w:val="right" w:leader="dot" w:pos="9926"/>
            </w:tabs>
            <w:rPr>
              <w:rFonts w:cstheme="minorBidi"/>
              <w:noProof/>
            </w:rPr>
          </w:pPr>
          <w:hyperlink w:anchor="_Toc515009772" w:history="1">
            <w:r w:rsidR="00407FAF" w:rsidRPr="00155C6D">
              <w:rPr>
                <w:rStyle w:val="Hyperlink"/>
                <w:noProof/>
              </w:rPr>
              <w:t>Purchasing Plugins</w:t>
            </w:r>
            <w:r w:rsidR="00407FAF">
              <w:rPr>
                <w:noProof/>
                <w:webHidden/>
              </w:rPr>
              <w:tab/>
            </w:r>
            <w:r w:rsidR="00407FAF">
              <w:rPr>
                <w:noProof/>
                <w:webHidden/>
              </w:rPr>
              <w:fldChar w:fldCharType="begin"/>
            </w:r>
            <w:r w:rsidR="00407FAF">
              <w:rPr>
                <w:noProof/>
                <w:webHidden/>
              </w:rPr>
              <w:instrText xml:space="preserve"> PAGEREF _Toc515009772 \h </w:instrText>
            </w:r>
            <w:r w:rsidR="00407FAF">
              <w:rPr>
                <w:noProof/>
                <w:webHidden/>
              </w:rPr>
            </w:r>
            <w:r w:rsidR="00407FAF">
              <w:rPr>
                <w:noProof/>
                <w:webHidden/>
              </w:rPr>
              <w:fldChar w:fldCharType="separate"/>
            </w:r>
            <w:r w:rsidR="00407FAF">
              <w:rPr>
                <w:noProof/>
                <w:webHidden/>
              </w:rPr>
              <w:t>4</w:t>
            </w:r>
            <w:r w:rsidR="00407FAF">
              <w:rPr>
                <w:noProof/>
                <w:webHidden/>
              </w:rPr>
              <w:fldChar w:fldCharType="end"/>
            </w:r>
          </w:hyperlink>
        </w:p>
        <w:p w14:paraId="2B9A1F57" w14:textId="7DD0EFBC" w:rsidR="00407FAF" w:rsidRDefault="005A3326">
          <w:pPr>
            <w:pStyle w:val="TOC2"/>
            <w:tabs>
              <w:tab w:val="right" w:leader="dot" w:pos="9926"/>
            </w:tabs>
            <w:rPr>
              <w:rFonts w:cstheme="minorBidi"/>
              <w:noProof/>
            </w:rPr>
          </w:pPr>
          <w:hyperlink w:anchor="_Toc515009773" w:history="1">
            <w:r w:rsidR="00407FAF" w:rsidRPr="00155C6D">
              <w:rPr>
                <w:rStyle w:val="Hyperlink"/>
                <w:noProof/>
              </w:rPr>
              <w:t>Installation and Uninstallation</w:t>
            </w:r>
            <w:r w:rsidR="00407FAF">
              <w:rPr>
                <w:noProof/>
                <w:webHidden/>
              </w:rPr>
              <w:tab/>
            </w:r>
            <w:r w:rsidR="00407FAF">
              <w:rPr>
                <w:noProof/>
                <w:webHidden/>
              </w:rPr>
              <w:fldChar w:fldCharType="begin"/>
            </w:r>
            <w:r w:rsidR="00407FAF">
              <w:rPr>
                <w:noProof/>
                <w:webHidden/>
              </w:rPr>
              <w:instrText xml:space="preserve"> PAGEREF _Toc515009773 \h </w:instrText>
            </w:r>
            <w:r w:rsidR="00407FAF">
              <w:rPr>
                <w:noProof/>
                <w:webHidden/>
              </w:rPr>
            </w:r>
            <w:r w:rsidR="00407FAF">
              <w:rPr>
                <w:noProof/>
                <w:webHidden/>
              </w:rPr>
              <w:fldChar w:fldCharType="separate"/>
            </w:r>
            <w:r w:rsidR="00407FAF">
              <w:rPr>
                <w:noProof/>
                <w:webHidden/>
              </w:rPr>
              <w:t>4</w:t>
            </w:r>
            <w:r w:rsidR="00407FAF">
              <w:rPr>
                <w:noProof/>
                <w:webHidden/>
              </w:rPr>
              <w:fldChar w:fldCharType="end"/>
            </w:r>
          </w:hyperlink>
        </w:p>
        <w:p w14:paraId="52B10447" w14:textId="2F852E2A" w:rsidR="00407FAF" w:rsidRDefault="005A3326">
          <w:pPr>
            <w:pStyle w:val="TOC1"/>
            <w:tabs>
              <w:tab w:val="right" w:leader="dot" w:pos="9926"/>
            </w:tabs>
            <w:rPr>
              <w:rFonts w:cstheme="minorBidi"/>
              <w:noProof/>
            </w:rPr>
          </w:pPr>
          <w:hyperlink w:anchor="_Toc515009774" w:history="1">
            <w:r w:rsidR="00407FAF" w:rsidRPr="00155C6D">
              <w:rPr>
                <w:rStyle w:val="Hyperlink"/>
                <w:noProof/>
              </w:rPr>
              <w:t>Features</w:t>
            </w:r>
            <w:r w:rsidR="00407FAF">
              <w:rPr>
                <w:noProof/>
                <w:webHidden/>
              </w:rPr>
              <w:tab/>
            </w:r>
            <w:r w:rsidR="00407FAF">
              <w:rPr>
                <w:noProof/>
                <w:webHidden/>
              </w:rPr>
              <w:fldChar w:fldCharType="begin"/>
            </w:r>
            <w:r w:rsidR="00407FAF">
              <w:rPr>
                <w:noProof/>
                <w:webHidden/>
              </w:rPr>
              <w:instrText xml:space="preserve"> PAGEREF _Toc515009774 \h </w:instrText>
            </w:r>
            <w:r w:rsidR="00407FAF">
              <w:rPr>
                <w:noProof/>
                <w:webHidden/>
              </w:rPr>
            </w:r>
            <w:r w:rsidR="00407FAF">
              <w:rPr>
                <w:noProof/>
                <w:webHidden/>
              </w:rPr>
              <w:fldChar w:fldCharType="separate"/>
            </w:r>
            <w:r w:rsidR="00407FAF">
              <w:rPr>
                <w:noProof/>
                <w:webHidden/>
              </w:rPr>
              <w:t>4</w:t>
            </w:r>
            <w:r w:rsidR="00407FAF">
              <w:rPr>
                <w:noProof/>
                <w:webHidden/>
              </w:rPr>
              <w:fldChar w:fldCharType="end"/>
            </w:r>
          </w:hyperlink>
        </w:p>
        <w:p w14:paraId="6BFDF00E" w14:textId="79548E84" w:rsidR="00407FAF" w:rsidRDefault="005A3326">
          <w:pPr>
            <w:pStyle w:val="TOC1"/>
            <w:tabs>
              <w:tab w:val="right" w:leader="dot" w:pos="9926"/>
            </w:tabs>
            <w:rPr>
              <w:rFonts w:cstheme="minorBidi"/>
              <w:noProof/>
            </w:rPr>
          </w:pPr>
          <w:hyperlink w:anchor="_Toc515009775" w:history="1">
            <w:r w:rsidR="00407FAF" w:rsidRPr="00155C6D">
              <w:rPr>
                <w:rStyle w:val="Hyperlink"/>
                <w:noProof/>
              </w:rPr>
              <w:t>How To</w:t>
            </w:r>
            <w:r w:rsidR="00407FAF">
              <w:rPr>
                <w:noProof/>
                <w:webHidden/>
              </w:rPr>
              <w:tab/>
            </w:r>
            <w:r w:rsidR="00407FAF">
              <w:rPr>
                <w:noProof/>
                <w:webHidden/>
              </w:rPr>
              <w:fldChar w:fldCharType="begin"/>
            </w:r>
            <w:r w:rsidR="00407FAF">
              <w:rPr>
                <w:noProof/>
                <w:webHidden/>
              </w:rPr>
              <w:instrText xml:space="preserve"> PAGEREF _Toc515009775 \h </w:instrText>
            </w:r>
            <w:r w:rsidR="00407FAF">
              <w:rPr>
                <w:noProof/>
                <w:webHidden/>
              </w:rPr>
            </w:r>
            <w:r w:rsidR="00407FAF">
              <w:rPr>
                <w:noProof/>
                <w:webHidden/>
              </w:rPr>
              <w:fldChar w:fldCharType="separate"/>
            </w:r>
            <w:r w:rsidR="00407FAF">
              <w:rPr>
                <w:noProof/>
                <w:webHidden/>
              </w:rPr>
              <w:t>5</w:t>
            </w:r>
            <w:r w:rsidR="00407FAF">
              <w:rPr>
                <w:noProof/>
                <w:webHidden/>
              </w:rPr>
              <w:fldChar w:fldCharType="end"/>
            </w:r>
          </w:hyperlink>
        </w:p>
        <w:p w14:paraId="07EF483E" w14:textId="484E74E4" w:rsidR="00407FAF" w:rsidRDefault="005A3326">
          <w:pPr>
            <w:pStyle w:val="TOC2"/>
            <w:tabs>
              <w:tab w:val="right" w:leader="dot" w:pos="9926"/>
            </w:tabs>
            <w:rPr>
              <w:rFonts w:cstheme="minorBidi"/>
              <w:noProof/>
            </w:rPr>
          </w:pPr>
          <w:hyperlink w:anchor="_Toc515009776" w:history="1">
            <w:r w:rsidR="00407FAF" w:rsidRPr="00155C6D">
              <w:rPr>
                <w:rStyle w:val="Hyperlink"/>
                <w:noProof/>
              </w:rPr>
              <w:t>How to: Copy and Paste an Assembly</w:t>
            </w:r>
            <w:r w:rsidR="00407FAF">
              <w:rPr>
                <w:noProof/>
                <w:webHidden/>
              </w:rPr>
              <w:tab/>
            </w:r>
            <w:r w:rsidR="00407FAF">
              <w:rPr>
                <w:noProof/>
                <w:webHidden/>
              </w:rPr>
              <w:fldChar w:fldCharType="begin"/>
            </w:r>
            <w:r w:rsidR="00407FAF">
              <w:rPr>
                <w:noProof/>
                <w:webHidden/>
              </w:rPr>
              <w:instrText xml:space="preserve"> PAGEREF _Toc515009776 \h </w:instrText>
            </w:r>
            <w:r w:rsidR="00407FAF">
              <w:rPr>
                <w:noProof/>
                <w:webHidden/>
              </w:rPr>
            </w:r>
            <w:r w:rsidR="00407FAF">
              <w:rPr>
                <w:noProof/>
                <w:webHidden/>
              </w:rPr>
              <w:fldChar w:fldCharType="separate"/>
            </w:r>
            <w:r w:rsidR="00407FAF">
              <w:rPr>
                <w:noProof/>
                <w:webHidden/>
              </w:rPr>
              <w:t>5</w:t>
            </w:r>
            <w:r w:rsidR="00407FAF">
              <w:rPr>
                <w:noProof/>
                <w:webHidden/>
              </w:rPr>
              <w:fldChar w:fldCharType="end"/>
            </w:r>
          </w:hyperlink>
        </w:p>
        <w:p w14:paraId="01B32F72" w14:textId="778780A6" w:rsidR="00407FAF" w:rsidRDefault="005A3326">
          <w:pPr>
            <w:pStyle w:val="TOC2"/>
            <w:tabs>
              <w:tab w:val="right" w:leader="dot" w:pos="9926"/>
            </w:tabs>
            <w:rPr>
              <w:rFonts w:cstheme="minorBidi"/>
              <w:noProof/>
            </w:rPr>
          </w:pPr>
          <w:hyperlink w:anchor="_Toc515009777" w:history="1">
            <w:r w:rsidR="00407FAF" w:rsidRPr="00155C6D">
              <w:rPr>
                <w:rStyle w:val="Hyperlink"/>
                <w:noProof/>
              </w:rPr>
              <w:t>How to: Copy and Paste Parts</w:t>
            </w:r>
            <w:r w:rsidR="00407FAF">
              <w:rPr>
                <w:noProof/>
                <w:webHidden/>
              </w:rPr>
              <w:tab/>
            </w:r>
            <w:r w:rsidR="00407FAF">
              <w:rPr>
                <w:noProof/>
                <w:webHidden/>
              </w:rPr>
              <w:fldChar w:fldCharType="begin"/>
            </w:r>
            <w:r w:rsidR="00407FAF">
              <w:rPr>
                <w:noProof/>
                <w:webHidden/>
              </w:rPr>
              <w:instrText xml:space="preserve"> PAGEREF _Toc515009777 \h </w:instrText>
            </w:r>
            <w:r w:rsidR="00407FAF">
              <w:rPr>
                <w:noProof/>
                <w:webHidden/>
              </w:rPr>
            </w:r>
            <w:r w:rsidR="00407FAF">
              <w:rPr>
                <w:noProof/>
                <w:webHidden/>
              </w:rPr>
              <w:fldChar w:fldCharType="separate"/>
            </w:r>
            <w:r w:rsidR="00407FAF">
              <w:rPr>
                <w:noProof/>
                <w:webHidden/>
              </w:rPr>
              <w:t>10</w:t>
            </w:r>
            <w:r w:rsidR="00407FAF">
              <w:rPr>
                <w:noProof/>
                <w:webHidden/>
              </w:rPr>
              <w:fldChar w:fldCharType="end"/>
            </w:r>
          </w:hyperlink>
        </w:p>
        <w:p w14:paraId="522FCF60" w14:textId="3272AF0E" w:rsidR="00407FAF" w:rsidRDefault="005A3326">
          <w:pPr>
            <w:pStyle w:val="TOC2"/>
            <w:tabs>
              <w:tab w:val="right" w:leader="dot" w:pos="9926"/>
            </w:tabs>
            <w:rPr>
              <w:rFonts w:cstheme="minorBidi"/>
              <w:noProof/>
            </w:rPr>
          </w:pPr>
          <w:hyperlink w:anchor="_Toc515009778" w:history="1">
            <w:r w:rsidR="00407FAF" w:rsidRPr="00155C6D">
              <w:rPr>
                <w:rStyle w:val="Hyperlink"/>
                <w:noProof/>
              </w:rPr>
              <w:t>How to: Drag and Drop Parts</w:t>
            </w:r>
            <w:r w:rsidR="00407FAF">
              <w:rPr>
                <w:noProof/>
                <w:webHidden/>
              </w:rPr>
              <w:tab/>
            </w:r>
            <w:r w:rsidR="00407FAF">
              <w:rPr>
                <w:noProof/>
                <w:webHidden/>
              </w:rPr>
              <w:fldChar w:fldCharType="begin"/>
            </w:r>
            <w:r w:rsidR="00407FAF">
              <w:rPr>
                <w:noProof/>
                <w:webHidden/>
              </w:rPr>
              <w:instrText xml:space="preserve"> PAGEREF _Toc515009778 \h </w:instrText>
            </w:r>
            <w:r w:rsidR="00407FAF">
              <w:rPr>
                <w:noProof/>
                <w:webHidden/>
              </w:rPr>
            </w:r>
            <w:r w:rsidR="00407FAF">
              <w:rPr>
                <w:noProof/>
                <w:webHidden/>
              </w:rPr>
              <w:fldChar w:fldCharType="separate"/>
            </w:r>
            <w:r w:rsidR="00407FAF">
              <w:rPr>
                <w:noProof/>
                <w:webHidden/>
              </w:rPr>
              <w:t>15</w:t>
            </w:r>
            <w:r w:rsidR="00407FAF">
              <w:rPr>
                <w:noProof/>
                <w:webHidden/>
              </w:rPr>
              <w:fldChar w:fldCharType="end"/>
            </w:r>
          </w:hyperlink>
        </w:p>
        <w:p w14:paraId="0F33811A" w14:textId="7610EF8D" w:rsidR="00407FAF" w:rsidRDefault="005A3326">
          <w:pPr>
            <w:pStyle w:val="TOC1"/>
            <w:tabs>
              <w:tab w:val="right" w:leader="dot" w:pos="9926"/>
            </w:tabs>
            <w:rPr>
              <w:rFonts w:cstheme="minorBidi"/>
              <w:noProof/>
            </w:rPr>
          </w:pPr>
          <w:hyperlink w:anchor="_Toc515009779" w:history="1">
            <w:r w:rsidR="00407FAF" w:rsidRPr="00155C6D">
              <w:rPr>
                <w:rStyle w:val="Hyperlink"/>
                <w:noProof/>
              </w:rPr>
              <w:t>FAQ</w:t>
            </w:r>
            <w:r w:rsidR="00407FAF">
              <w:rPr>
                <w:noProof/>
                <w:webHidden/>
              </w:rPr>
              <w:tab/>
            </w:r>
            <w:r w:rsidR="00407FAF">
              <w:rPr>
                <w:noProof/>
                <w:webHidden/>
              </w:rPr>
              <w:fldChar w:fldCharType="begin"/>
            </w:r>
            <w:r w:rsidR="00407FAF">
              <w:rPr>
                <w:noProof/>
                <w:webHidden/>
              </w:rPr>
              <w:instrText xml:space="preserve"> PAGEREF _Toc515009779 \h </w:instrText>
            </w:r>
            <w:r w:rsidR="00407FAF">
              <w:rPr>
                <w:noProof/>
                <w:webHidden/>
              </w:rPr>
            </w:r>
            <w:r w:rsidR="00407FAF">
              <w:rPr>
                <w:noProof/>
                <w:webHidden/>
              </w:rPr>
              <w:fldChar w:fldCharType="separate"/>
            </w:r>
            <w:r w:rsidR="00407FAF">
              <w:rPr>
                <w:noProof/>
                <w:webHidden/>
              </w:rPr>
              <w:t>18</w:t>
            </w:r>
            <w:r w:rsidR="00407FAF">
              <w:rPr>
                <w:noProof/>
                <w:webHidden/>
              </w:rPr>
              <w:fldChar w:fldCharType="end"/>
            </w:r>
          </w:hyperlink>
        </w:p>
        <w:p w14:paraId="45EC8A27" w14:textId="09BADE21" w:rsidR="00407FAF" w:rsidRDefault="005A3326">
          <w:pPr>
            <w:pStyle w:val="TOC1"/>
            <w:tabs>
              <w:tab w:val="right" w:leader="dot" w:pos="9926"/>
            </w:tabs>
            <w:rPr>
              <w:rFonts w:cstheme="minorBidi"/>
              <w:noProof/>
            </w:rPr>
          </w:pPr>
          <w:hyperlink w:anchor="_Toc515009780" w:history="1">
            <w:r w:rsidR="00407FAF" w:rsidRPr="00155C6D">
              <w:rPr>
                <w:rStyle w:val="Hyperlink"/>
                <w:noProof/>
              </w:rPr>
              <w:t>Compendium</w:t>
            </w:r>
            <w:r w:rsidR="00407FAF">
              <w:rPr>
                <w:noProof/>
                <w:webHidden/>
              </w:rPr>
              <w:tab/>
            </w:r>
            <w:r w:rsidR="00407FAF">
              <w:rPr>
                <w:noProof/>
                <w:webHidden/>
              </w:rPr>
              <w:fldChar w:fldCharType="begin"/>
            </w:r>
            <w:r w:rsidR="00407FAF">
              <w:rPr>
                <w:noProof/>
                <w:webHidden/>
              </w:rPr>
              <w:instrText xml:space="preserve"> PAGEREF _Toc515009780 \h </w:instrText>
            </w:r>
            <w:r w:rsidR="00407FAF">
              <w:rPr>
                <w:noProof/>
                <w:webHidden/>
              </w:rPr>
            </w:r>
            <w:r w:rsidR="00407FAF">
              <w:rPr>
                <w:noProof/>
                <w:webHidden/>
              </w:rPr>
              <w:fldChar w:fldCharType="separate"/>
            </w:r>
            <w:r w:rsidR="00407FAF">
              <w:rPr>
                <w:noProof/>
                <w:webHidden/>
              </w:rPr>
              <w:t>19</w:t>
            </w:r>
            <w:r w:rsidR="00407FAF">
              <w:rPr>
                <w:noProof/>
                <w:webHidden/>
              </w:rPr>
              <w:fldChar w:fldCharType="end"/>
            </w:r>
          </w:hyperlink>
        </w:p>
        <w:p w14:paraId="1E7CCD7E" w14:textId="66742DCF" w:rsidR="00407FAF" w:rsidRDefault="005A3326">
          <w:pPr>
            <w:pStyle w:val="TOC2"/>
            <w:tabs>
              <w:tab w:val="right" w:leader="dot" w:pos="9926"/>
            </w:tabs>
            <w:rPr>
              <w:rFonts w:cstheme="minorBidi"/>
              <w:noProof/>
            </w:rPr>
          </w:pPr>
          <w:hyperlink w:anchor="_Toc515009781" w:history="1">
            <w:r w:rsidR="00407FAF" w:rsidRPr="00155C6D">
              <w:rPr>
                <w:rStyle w:val="Hyperlink"/>
                <w:noProof/>
              </w:rPr>
              <w:t>?? Assemblies</w:t>
            </w:r>
            <w:r w:rsidR="00407FAF">
              <w:rPr>
                <w:noProof/>
                <w:webHidden/>
              </w:rPr>
              <w:tab/>
            </w:r>
            <w:r w:rsidR="00407FAF">
              <w:rPr>
                <w:noProof/>
                <w:webHidden/>
              </w:rPr>
              <w:fldChar w:fldCharType="begin"/>
            </w:r>
            <w:r w:rsidR="00407FAF">
              <w:rPr>
                <w:noProof/>
                <w:webHidden/>
              </w:rPr>
              <w:instrText xml:space="preserve"> PAGEREF _Toc515009781 \h </w:instrText>
            </w:r>
            <w:r w:rsidR="00407FAF">
              <w:rPr>
                <w:noProof/>
                <w:webHidden/>
              </w:rPr>
            </w:r>
            <w:r w:rsidR="00407FAF">
              <w:rPr>
                <w:noProof/>
                <w:webHidden/>
              </w:rPr>
              <w:fldChar w:fldCharType="separate"/>
            </w:r>
            <w:r w:rsidR="00407FAF">
              <w:rPr>
                <w:noProof/>
                <w:webHidden/>
              </w:rPr>
              <w:t>19</w:t>
            </w:r>
            <w:r w:rsidR="00407FAF">
              <w:rPr>
                <w:noProof/>
                <w:webHidden/>
              </w:rPr>
              <w:fldChar w:fldCharType="end"/>
            </w:r>
          </w:hyperlink>
        </w:p>
        <w:p w14:paraId="34E40DA7" w14:textId="5C462D4A" w:rsidR="00407FAF" w:rsidRDefault="005A3326">
          <w:pPr>
            <w:pStyle w:val="TOC3"/>
            <w:tabs>
              <w:tab w:val="right" w:leader="dot" w:pos="9926"/>
            </w:tabs>
            <w:rPr>
              <w:rFonts w:cstheme="minorBidi"/>
              <w:noProof/>
            </w:rPr>
          </w:pPr>
          <w:hyperlink w:anchor="_Toc515009782" w:history="1">
            <w:r w:rsidR="00407FAF" w:rsidRPr="00155C6D">
              <w:rPr>
                <w:rStyle w:val="Hyperlink"/>
                <w:noProof/>
              </w:rPr>
              <w:t>?? Assemblies -- Vinyl, Steel, Aluminum</w:t>
            </w:r>
            <w:r w:rsidR="00407FAF">
              <w:rPr>
                <w:noProof/>
                <w:webHidden/>
              </w:rPr>
              <w:tab/>
            </w:r>
            <w:r w:rsidR="00407FAF">
              <w:rPr>
                <w:noProof/>
                <w:webHidden/>
              </w:rPr>
              <w:fldChar w:fldCharType="begin"/>
            </w:r>
            <w:r w:rsidR="00407FAF">
              <w:rPr>
                <w:noProof/>
                <w:webHidden/>
              </w:rPr>
              <w:instrText xml:space="preserve"> PAGEREF _Toc515009782 \h </w:instrText>
            </w:r>
            <w:r w:rsidR="00407FAF">
              <w:rPr>
                <w:noProof/>
                <w:webHidden/>
              </w:rPr>
            </w:r>
            <w:r w:rsidR="00407FAF">
              <w:rPr>
                <w:noProof/>
                <w:webHidden/>
              </w:rPr>
              <w:fldChar w:fldCharType="separate"/>
            </w:r>
            <w:r w:rsidR="00407FAF">
              <w:rPr>
                <w:noProof/>
                <w:webHidden/>
              </w:rPr>
              <w:t>19</w:t>
            </w:r>
            <w:r w:rsidR="00407FAF">
              <w:rPr>
                <w:noProof/>
                <w:webHidden/>
              </w:rPr>
              <w:fldChar w:fldCharType="end"/>
            </w:r>
          </w:hyperlink>
        </w:p>
        <w:p w14:paraId="26181D89" w14:textId="2E8B3BDD" w:rsidR="00A30775" w:rsidRDefault="00A30775">
          <w:r>
            <w:rPr>
              <w:bCs/>
              <w:noProof/>
            </w:rPr>
            <w:fldChar w:fldCharType="end"/>
          </w:r>
        </w:p>
      </w:sdtContent>
    </w:sdt>
    <w:p w14:paraId="1C68093B" w14:textId="2FBB4FD8" w:rsidR="00E00F0C" w:rsidRDefault="00E00F0C">
      <w:pPr>
        <w:spacing w:after="200"/>
      </w:pPr>
      <w:r>
        <w:br w:type="page"/>
      </w:r>
    </w:p>
    <w:p w14:paraId="79EF6EBA" w14:textId="2EB5B69A" w:rsidR="00D077E9" w:rsidRDefault="00635613" w:rsidP="00490F46">
      <w:pPr>
        <w:pStyle w:val="Heading1"/>
      </w:pPr>
      <w:bookmarkStart w:id="2" w:name="_Toc515009770"/>
      <w:r>
        <w:lastRenderedPageBreak/>
        <w:t>Overview</w:t>
      </w:r>
      <w:bookmarkEnd w:id="2"/>
    </w:p>
    <w:p w14:paraId="19A268AA" w14:textId="05B67C2B" w:rsidR="0054746E" w:rsidRPr="007346D5" w:rsidRDefault="0054746E" w:rsidP="00B34473">
      <w:pPr>
        <w:pStyle w:val="EmphasisText"/>
        <w:rPr>
          <w:b w:val="0"/>
          <w:lang w:val="en"/>
        </w:rPr>
      </w:pPr>
      <w:r w:rsidRPr="007346D5">
        <w:rPr>
          <w:b w:val="0"/>
          <w:lang w:val="en"/>
        </w:rPr>
        <w:t xml:space="preserve">This guide will teach you how to properly use the tools and features found within the </w:t>
      </w:r>
      <w:r w:rsidR="00FA4AA0">
        <w:rPr>
          <w:b w:val="0"/>
          <w:lang w:val="en"/>
        </w:rPr>
        <w:t>Finish Carpentry</w:t>
      </w:r>
      <w:r w:rsidRPr="007346D5">
        <w:rPr>
          <w:b w:val="0"/>
          <w:lang w:val="en"/>
        </w:rPr>
        <w:t xml:space="preserve"> </w:t>
      </w:r>
      <w:r w:rsidR="00CA3506">
        <w:rPr>
          <w:b w:val="0"/>
          <w:lang w:val="en"/>
        </w:rPr>
        <w:t>P</w:t>
      </w:r>
      <w:r w:rsidRPr="007346D5">
        <w:rPr>
          <w:b w:val="0"/>
          <w:lang w:val="en"/>
        </w:rPr>
        <w:t>lugin</w:t>
      </w:r>
      <w:r w:rsidR="000B411F" w:rsidRPr="007346D5">
        <w:rPr>
          <w:b w:val="0"/>
          <w:lang w:val="en"/>
        </w:rPr>
        <w:t xml:space="preserve"> [</w:t>
      </w:r>
      <w:r w:rsidR="00CA3506">
        <w:rPr>
          <w:b w:val="0"/>
          <w:lang w:val="en"/>
        </w:rPr>
        <w:t>???</w:t>
      </w:r>
      <w:bookmarkStart w:id="3" w:name="_GoBack"/>
      <w:bookmarkEnd w:id="3"/>
      <w:r w:rsidR="000B411F" w:rsidRPr="007346D5">
        <w:rPr>
          <w:b w:val="0"/>
          <w:lang w:val="en"/>
        </w:rPr>
        <w:t xml:space="preserve">or </w:t>
      </w:r>
      <w:r w:rsidR="006369F3" w:rsidRPr="007346D5">
        <w:rPr>
          <w:b w:val="0"/>
          <w:lang w:val="en"/>
        </w:rPr>
        <w:t>starter pack]</w:t>
      </w:r>
      <w:r w:rsidRPr="007346D5">
        <w:rPr>
          <w:b w:val="0"/>
          <w:lang w:val="en"/>
        </w:rPr>
        <w:t xml:space="preserve">. It is designed for use with PlanSwift® Takeoff and Estimating Software. This guide is not meant to be a step-by-step “walk through” document, although it can be used as a reference for getting the work done. </w:t>
      </w:r>
      <w:r w:rsidR="005A25FD" w:rsidRPr="007346D5">
        <w:rPr>
          <w:b w:val="0"/>
          <w:lang w:val="en"/>
        </w:rPr>
        <w:t>If you encounter technical difficulty, c</w:t>
      </w:r>
      <w:r w:rsidRPr="007346D5">
        <w:rPr>
          <w:b w:val="0"/>
          <w:lang w:val="en"/>
        </w:rPr>
        <w:t>onsult this guide</w:t>
      </w:r>
      <w:r w:rsidR="00607F83" w:rsidRPr="007346D5">
        <w:rPr>
          <w:b w:val="0"/>
          <w:lang w:val="en"/>
        </w:rPr>
        <w:t xml:space="preserve"> (including the </w:t>
      </w:r>
      <w:hyperlink w:anchor="_FAQ" w:history="1">
        <w:r w:rsidR="00607F83" w:rsidRPr="007346D5">
          <w:rPr>
            <w:rStyle w:val="Hyperlink"/>
            <w:b w:val="0"/>
            <w:lang w:val="en"/>
          </w:rPr>
          <w:t>FAQ</w:t>
        </w:r>
      </w:hyperlink>
      <w:r w:rsidR="00607F83" w:rsidRPr="007346D5">
        <w:rPr>
          <w:b w:val="0"/>
          <w:lang w:val="en"/>
        </w:rPr>
        <w:t xml:space="preserve"> section of this user manual)</w:t>
      </w:r>
      <w:r w:rsidR="00F976B4" w:rsidRPr="007346D5">
        <w:rPr>
          <w:b w:val="0"/>
          <w:lang w:val="en"/>
        </w:rPr>
        <w:t xml:space="preserve"> or</w:t>
      </w:r>
      <w:r w:rsidRPr="007346D5">
        <w:rPr>
          <w:b w:val="0"/>
          <w:lang w:val="en"/>
        </w:rPr>
        <w:t xml:space="preserve"> contact the </w:t>
      </w:r>
      <w:r w:rsidR="00174A1E" w:rsidRPr="007346D5">
        <w:rPr>
          <w:b w:val="0"/>
          <w:lang w:val="en"/>
        </w:rPr>
        <w:t xml:space="preserve">technical support </w:t>
      </w:r>
      <w:r w:rsidRPr="007346D5">
        <w:rPr>
          <w:b w:val="0"/>
          <w:lang w:val="en"/>
        </w:rPr>
        <w:t xml:space="preserve">department at: </w:t>
      </w:r>
    </w:p>
    <w:p w14:paraId="3DE31F2C" w14:textId="542A07B0" w:rsidR="0054746E" w:rsidRPr="007346D5" w:rsidRDefault="0054746E" w:rsidP="000F26F4">
      <w:pPr>
        <w:pStyle w:val="EmphasisText"/>
        <w:rPr>
          <w:rFonts w:ascii="Calibri" w:hAnsi="Calibri" w:cs="Calibri"/>
          <w:b w:val="0"/>
          <w:szCs w:val="28"/>
        </w:rPr>
      </w:pPr>
    </w:p>
    <w:p w14:paraId="4D2FA1B7" w14:textId="711775AF" w:rsidR="0054746E" w:rsidRPr="007346D5" w:rsidRDefault="0054746E" w:rsidP="00A022D3">
      <w:pPr>
        <w:pStyle w:val="EmphasisText"/>
        <w:jc w:val="center"/>
        <w:rPr>
          <w:rFonts w:ascii="Calibri" w:hAnsi="Calibri" w:cs="Calibri"/>
          <w:b w:val="0"/>
          <w:szCs w:val="28"/>
        </w:rPr>
      </w:pPr>
      <w:r w:rsidRPr="007346D5">
        <w:rPr>
          <w:rFonts w:ascii="Calibri" w:hAnsi="Calibri" w:cs="Calibri"/>
          <w:b w:val="0"/>
          <w:szCs w:val="28"/>
        </w:rPr>
        <w:t>PlanSwift® Technical Support</w:t>
      </w:r>
    </w:p>
    <w:p w14:paraId="375BD54E" w14:textId="572D4C36" w:rsidR="0054746E" w:rsidRPr="007346D5" w:rsidRDefault="005A3326" w:rsidP="00A022D3">
      <w:pPr>
        <w:pStyle w:val="EmphasisText"/>
        <w:jc w:val="center"/>
        <w:rPr>
          <w:rFonts w:ascii="Calibri" w:hAnsi="Calibri" w:cs="Calibri"/>
          <w:b w:val="0"/>
          <w:color w:val="0462C1"/>
          <w:szCs w:val="28"/>
        </w:rPr>
      </w:pPr>
      <w:hyperlink r:id="rId10" w:history="1">
        <w:r w:rsidR="005875BA" w:rsidRPr="007346D5">
          <w:rPr>
            <w:rStyle w:val="Hyperlink"/>
            <w:rFonts w:ascii="Calibri" w:hAnsi="Calibri" w:cs="Calibri"/>
            <w:b w:val="0"/>
            <w:szCs w:val="28"/>
          </w:rPr>
          <w:t>support@PlanSwift.com</w:t>
        </w:r>
      </w:hyperlink>
    </w:p>
    <w:p w14:paraId="381C55AB" w14:textId="1821D580" w:rsidR="0054746E" w:rsidRPr="007346D5" w:rsidRDefault="0054746E" w:rsidP="00A022D3">
      <w:pPr>
        <w:pStyle w:val="EmphasisText"/>
        <w:jc w:val="center"/>
        <w:rPr>
          <w:rFonts w:ascii="Calibri" w:hAnsi="Calibri" w:cs="Calibri"/>
          <w:b w:val="0"/>
          <w:szCs w:val="28"/>
        </w:rPr>
      </w:pPr>
      <w:r w:rsidRPr="007346D5">
        <w:rPr>
          <w:rFonts w:ascii="Calibri" w:hAnsi="Calibri" w:cs="Calibri"/>
          <w:b w:val="0"/>
          <w:szCs w:val="28"/>
        </w:rPr>
        <w:t>1-888-752-6794 ext. 2</w:t>
      </w:r>
    </w:p>
    <w:p w14:paraId="65085748" w14:textId="0C093F73" w:rsidR="00BC1CD6" w:rsidRPr="007346D5" w:rsidRDefault="00BC1CD6" w:rsidP="00B34473">
      <w:pPr>
        <w:pStyle w:val="EmphasisText"/>
        <w:rPr>
          <w:rFonts w:ascii="Calibri" w:hAnsi="Calibri" w:cs="Calibri"/>
          <w:b w:val="0"/>
        </w:rPr>
      </w:pPr>
    </w:p>
    <w:p w14:paraId="59D3CD88" w14:textId="468AABE5" w:rsidR="00BC1CD6" w:rsidRPr="007346D5" w:rsidRDefault="00BC1CD6" w:rsidP="00B34473">
      <w:pPr>
        <w:pStyle w:val="EmphasisText"/>
        <w:rPr>
          <w:rFonts w:ascii="Calibri" w:hAnsi="Calibri" w:cs="Calibri"/>
          <w:b w:val="0"/>
        </w:rPr>
      </w:pPr>
      <w:r w:rsidRPr="007346D5">
        <w:rPr>
          <w:rFonts w:ascii="Calibri" w:hAnsi="Calibri" w:cs="Calibri"/>
          <w:b w:val="0"/>
        </w:rPr>
        <w:t xml:space="preserve">PlanSwift </w:t>
      </w:r>
      <w:r w:rsidR="00A022D3" w:rsidRPr="007346D5">
        <w:rPr>
          <w:rFonts w:ascii="Calibri" w:hAnsi="Calibri" w:cs="Calibri"/>
          <w:b w:val="0"/>
        </w:rPr>
        <w:t xml:space="preserve">also </w:t>
      </w:r>
      <w:r w:rsidRPr="007346D5">
        <w:rPr>
          <w:rFonts w:ascii="Calibri" w:hAnsi="Calibri" w:cs="Calibri"/>
          <w:b w:val="0"/>
        </w:rPr>
        <w:t>offers additional training</w:t>
      </w:r>
      <w:r w:rsidR="00A022D3" w:rsidRPr="007346D5">
        <w:rPr>
          <w:rFonts w:ascii="Calibri" w:hAnsi="Calibri" w:cs="Calibri"/>
          <w:b w:val="0"/>
        </w:rPr>
        <w:t xml:space="preserve">. </w:t>
      </w:r>
      <w:r w:rsidR="008E6C1D" w:rsidRPr="007346D5">
        <w:rPr>
          <w:rFonts w:ascii="Calibri" w:hAnsi="Calibri" w:cs="Calibri"/>
          <w:b w:val="0"/>
        </w:rPr>
        <w:t>For training options, c</w:t>
      </w:r>
      <w:r w:rsidR="00A022D3" w:rsidRPr="007346D5">
        <w:rPr>
          <w:rFonts w:ascii="Calibri" w:hAnsi="Calibri" w:cs="Calibri"/>
          <w:b w:val="0"/>
        </w:rPr>
        <w:t>ontact the training department at:</w:t>
      </w:r>
    </w:p>
    <w:p w14:paraId="2B3391A9" w14:textId="20D5C81C" w:rsidR="00A022D3" w:rsidRPr="007346D5" w:rsidRDefault="004464E2" w:rsidP="00F9253C">
      <w:pPr>
        <w:pStyle w:val="EmphasisText"/>
        <w:jc w:val="center"/>
        <w:rPr>
          <w:rFonts w:ascii="Calibri" w:hAnsi="Calibri" w:cs="Calibri"/>
          <w:b w:val="0"/>
        </w:rPr>
      </w:pPr>
      <w:r w:rsidRPr="007346D5">
        <w:rPr>
          <w:rFonts w:ascii="Calibri" w:hAnsi="Calibri" w:cs="Calibri"/>
          <w:b w:val="0"/>
        </w:rPr>
        <w:t>PlanSwift</w:t>
      </w:r>
      <w:r w:rsidRPr="007346D5">
        <w:rPr>
          <w:rFonts w:ascii="Calibri" w:hAnsi="Calibri" w:cs="Calibri"/>
          <w:b w:val="0"/>
          <w:szCs w:val="28"/>
        </w:rPr>
        <w:t>®</w:t>
      </w:r>
      <w:r w:rsidRPr="007346D5">
        <w:rPr>
          <w:rFonts w:ascii="Calibri" w:hAnsi="Calibri" w:cs="Calibri"/>
          <w:b w:val="0"/>
        </w:rPr>
        <w:t xml:space="preserve"> Training Department</w:t>
      </w:r>
    </w:p>
    <w:p w14:paraId="209C6647" w14:textId="0F8014F8" w:rsidR="009D4DA6" w:rsidRPr="007346D5" w:rsidRDefault="005A3326" w:rsidP="00A022D3">
      <w:pPr>
        <w:spacing w:after="200"/>
        <w:jc w:val="center"/>
        <w:rPr>
          <w:b w:val="0"/>
        </w:rPr>
      </w:pPr>
      <w:hyperlink r:id="rId11" w:history="1">
        <w:r w:rsidR="008E6C1D" w:rsidRPr="007346D5">
          <w:rPr>
            <w:rStyle w:val="Hyperlink"/>
            <w:b w:val="0"/>
          </w:rPr>
          <w:t>training@PlanSwift.com</w:t>
        </w:r>
      </w:hyperlink>
    </w:p>
    <w:p w14:paraId="3FB13401" w14:textId="30ED1531" w:rsidR="005875BA" w:rsidRPr="007346D5" w:rsidRDefault="005875BA" w:rsidP="00A022D3">
      <w:pPr>
        <w:spacing w:after="200"/>
        <w:jc w:val="center"/>
        <w:rPr>
          <w:b w:val="0"/>
        </w:rPr>
      </w:pPr>
      <w:r w:rsidRPr="007346D5">
        <w:rPr>
          <w:b w:val="0"/>
        </w:rPr>
        <w:t>1-888-</w:t>
      </w:r>
      <w:r w:rsidR="00F9253C" w:rsidRPr="007346D5">
        <w:rPr>
          <w:b w:val="0"/>
        </w:rPr>
        <w:t>752-6794 ext.</w:t>
      </w:r>
      <w:r w:rsidR="00ED167B" w:rsidRPr="007346D5">
        <w:rPr>
          <w:b w:val="0"/>
        </w:rPr>
        <w:t xml:space="preserve"> 6</w:t>
      </w:r>
    </w:p>
    <w:p w14:paraId="3FCC864F" w14:textId="2B3E8284" w:rsidR="00BC1CD6" w:rsidRDefault="00BC1CD6" w:rsidP="00B46382">
      <w:pPr>
        <w:spacing w:after="200"/>
      </w:pPr>
    </w:p>
    <w:p w14:paraId="74C38B56" w14:textId="77777777" w:rsidR="001F7177" w:rsidRDefault="001F7177">
      <w:pPr>
        <w:spacing w:after="200"/>
        <w:rPr>
          <w:rFonts w:asciiTheme="majorHAnsi" w:eastAsiaTheme="majorEastAsia" w:hAnsiTheme="majorHAnsi" w:cstheme="majorBidi"/>
          <w:color w:val="061F57" w:themeColor="text2" w:themeShade="BF"/>
          <w:kern w:val="28"/>
          <w:sz w:val="52"/>
          <w:szCs w:val="32"/>
        </w:rPr>
      </w:pPr>
      <w:r>
        <w:br w:type="page"/>
      </w:r>
    </w:p>
    <w:p w14:paraId="2AD8637E" w14:textId="33664075" w:rsidR="00D266E0" w:rsidRDefault="00D266E0" w:rsidP="008B0A1D">
      <w:pPr>
        <w:pStyle w:val="Heading1"/>
      </w:pPr>
      <w:bookmarkStart w:id="4" w:name="_Toc515009771"/>
      <w:r>
        <w:lastRenderedPageBreak/>
        <w:t>Purchasing and Installation</w:t>
      </w:r>
      <w:bookmarkEnd w:id="4"/>
    </w:p>
    <w:p w14:paraId="70B30699" w14:textId="073A15E7" w:rsidR="00665C09" w:rsidRDefault="00665C09" w:rsidP="008B0A1D">
      <w:pPr>
        <w:pStyle w:val="Heading2"/>
      </w:pPr>
      <w:bookmarkStart w:id="5" w:name="_Toc515009772"/>
      <w:r>
        <w:t>Purchasing Plugins</w:t>
      </w:r>
      <w:bookmarkEnd w:id="5"/>
    </w:p>
    <w:p w14:paraId="414141D8" w14:textId="77777777" w:rsidR="00DA22BC" w:rsidRDefault="00DA22BC" w:rsidP="00DA22BC">
      <w:pPr>
        <w:pStyle w:val="Content"/>
      </w:pPr>
      <w:r>
        <w:t>If you need to purchase PlanSwift or a plugin product, contact the Sales Department at:</w:t>
      </w:r>
    </w:p>
    <w:p w14:paraId="7F87E168" w14:textId="77777777" w:rsidR="00DA22BC" w:rsidRDefault="00DA22BC" w:rsidP="00DA22BC">
      <w:pPr>
        <w:pStyle w:val="Content"/>
        <w:jc w:val="center"/>
      </w:pPr>
    </w:p>
    <w:p w14:paraId="1ADF4486" w14:textId="77777777" w:rsidR="00DA22BC" w:rsidRDefault="00DA22BC" w:rsidP="00DA22BC">
      <w:pPr>
        <w:pStyle w:val="Content"/>
        <w:jc w:val="center"/>
        <w:rPr>
          <w:lang w:val="en"/>
        </w:rPr>
      </w:pPr>
      <w:r>
        <w:rPr>
          <w:lang w:val="en"/>
        </w:rPr>
        <w:t>PlanSwift</w:t>
      </w:r>
      <w:r w:rsidRPr="00E93E18">
        <w:rPr>
          <w:rFonts w:ascii="Calibri" w:hAnsi="Calibri" w:cs="Calibri"/>
          <w:szCs w:val="28"/>
        </w:rPr>
        <w:t>®</w:t>
      </w:r>
      <w:r>
        <w:rPr>
          <w:lang w:val="en"/>
        </w:rPr>
        <w:t xml:space="preserve"> Sales</w:t>
      </w:r>
    </w:p>
    <w:p w14:paraId="02549855" w14:textId="77777777" w:rsidR="00DA22BC" w:rsidRDefault="005A3326" w:rsidP="00DA22BC">
      <w:pPr>
        <w:pStyle w:val="Content"/>
        <w:jc w:val="center"/>
        <w:rPr>
          <w:rFonts w:ascii="Calibri" w:hAnsi="Calibri" w:cs="Calibri"/>
          <w:color w:val="0462C1"/>
          <w:szCs w:val="28"/>
        </w:rPr>
      </w:pPr>
      <w:hyperlink r:id="rId12" w:history="1">
        <w:r w:rsidR="00DA22BC" w:rsidRPr="006C29D2">
          <w:rPr>
            <w:rStyle w:val="Hyperlink"/>
            <w:rFonts w:ascii="Calibri" w:hAnsi="Calibri" w:cs="Calibri"/>
            <w:szCs w:val="28"/>
          </w:rPr>
          <w:t>sales@PlanSwift.com</w:t>
        </w:r>
      </w:hyperlink>
    </w:p>
    <w:p w14:paraId="0264AB95" w14:textId="77777777" w:rsidR="00DA22BC" w:rsidRDefault="00DA22BC" w:rsidP="00DA22BC">
      <w:pPr>
        <w:pStyle w:val="Content"/>
        <w:jc w:val="center"/>
        <w:rPr>
          <w:rFonts w:ascii="Calibri" w:hAnsi="Calibri" w:cs="Calibri"/>
          <w:szCs w:val="28"/>
        </w:rPr>
      </w:pPr>
      <w:r>
        <w:rPr>
          <w:rFonts w:ascii="Calibri" w:hAnsi="Calibri" w:cs="Calibri"/>
          <w:szCs w:val="28"/>
        </w:rPr>
        <w:t>1-888-752-6794 Ext. 1</w:t>
      </w:r>
    </w:p>
    <w:p w14:paraId="6B17172B" w14:textId="77777777" w:rsidR="00DA22BC" w:rsidRDefault="00DA22BC" w:rsidP="00DA22BC"/>
    <w:p w14:paraId="6FE0CB9E" w14:textId="77777777" w:rsidR="00DA22BC" w:rsidRDefault="00DA22BC" w:rsidP="00DA22BC">
      <w:pPr>
        <w:pStyle w:val="Heading2"/>
      </w:pPr>
      <w:bookmarkStart w:id="6" w:name="_Toc514999170"/>
      <w:r>
        <w:t>Installation and Uninstallation</w:t>
      </w:r>
      <w:bookmarkEnd w:id="6"/>
    </w:p>
    <w:p w14:paraId="1DF06077" w14:textId="77777777" w:rsidR="00DA22BC" w:rsidRDefault="00DA22BC" w:rsidP="00DA22BC">
      <w:pPr>
        <w:pStyle w:val="Content"/>
      </w:pPr>
      <w:r>
        <w:t xml:space="preserve">Installing and uninstalling plugins and starter packs is simple. For installing them, click on the Import Plugin Package icon (arrow 1 in Figure 1) from the PlanSwift Main Ribbon-bar </w:t>
      </w:r>
      <w:r w:rsidRPr="00D66F0F">
        <w:rPr>
          <w:b/>
        </w:rPr>
        <w:t>Plugin</w:t>
      </w:r>
      <w:r>
        <w:t xml:space="preserve"> tab (arrow 3 of Figure 1) and follow the prompts from there. For uninstalling, click on the Uninstall Plugin (arrow 2 in Figure 1) and follow those prompts.</w:t>
      </w:r>
    </w:p>
    <w:p w14:paraId="29B176A5" w14:textId="77777777" w:rsidR="00DA22BC" w:rsidRDefault="00DA22BC" w:rsidP="00DA22BC">
      <w:pPr>
        <w:pStyle w:val="Content"/>
      </w:pPr>
    </w:p>
    <w:p w14:paraId="18216160" w14:textId="77777777" w:rsidR="00DA22BC" w:rsidRDefault="00DA22BC" w:rsidP="00DA22BC">
      <w:pPr>
        <w:pStyle w:val="Content"/>
      </w:pPr>
      <w:r>
        <w:rPr>
          <w:noProof/>
        </w:rPr>
        <w:drawing>
          <wp:inline distT="0" distB="0" distL="0" distR="0" wp14:anchorId="6F12F4D9" wp14:editId="48C26874">
            <wp:extent cx="6334125" cy="1665476"/>
            <wp:effectExtent l="19050" t="19050" r="9525" b="114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stall-Uninstall 001.tif"/>
                    <pic:cNvPicPr/>
                  </pic:nvPicPr>
                  <pic:blipFill>
                    <a:blip r:embed="rId13">
                      <a:extLst>
                        <a:ext uri="{28A0092B-C50C-407E-A947-70E740481C1C}">
                          <a14:useLocalDpi xmlns:a14="http://schemas.microsoft.com/office/drawing/2010/main" val="0"/>
                        </a:ext>
                      </a:extLst>
                    </a:blip>
                    <a:stretch>
                      <a:fillRect/>
                    </a:stretch>
                  </pic:blipFill>
                  <pic:spPr>
                    <a:xfrm>
                      <a:off x="0" y="0"/>
                      <a:ext cx="6382322" cy="1678149"/>
                    </a:xfrm>
                    <a:prstGeom prst="rect">
                      <a:avLst/>
                    </a:prstGeom>
                    <a:ln>
                      <a:solidFill>
                        <a:schemeClr val="accent1"/>
                      </a:solidFill>
                    </a:ln>
                  </pic:spPr>
                </pic:pic>
              </a:graphicData>
            </a:graphic>
          </wp:inline>
        </w:drawing>
      </w:r>
    </w:p>
    <w:p w14:paraId="53A153A6" w14:textId="77777777" w:rsidR="00DA22BC" w:rsidRPr="00AC2CF5" w:rsidRDefault="00DA22BC" w:rsidP="00DA22BC">
      <w:pPr>
        <w:pStyle w:val="Content"/>
        <w:rPr>
          <w:b/>
        </w:rPr>
      </w:pPr>
      <w:r>
        <w:t xml:space="preserve">            </w:t>
      </w:r>
      <w:r w:rsidRPr="00AC2CF5">
        <w:rPr>
          <w:b/>
        </w:rPr>
        <w:t>Figure 1</w:t>
      </w:r>
    </w:p>
    <w:p w14:paraId="4F62C46B" w14:textId="17F8289C" w:rsidR="00154434" w:rsidRDefault="00E92DF3" w:rsidP="0063328B">
      <w:pPr>
        <w:pStyle w:val="Heading1"/>
      </w:pPr>
      <w:bookmarkStart w:id="7" w:name="_Toc515009774"/>
      <w:r>
        <w:t>Features</w:t>
      </w:r>
      <w:bookmarkEnd w:id="7"/>
    </w:p>
    <w:p w14:paraId="487F02CD" w14:textId="10612E48" w:rsidR="00123E71" w:rsidRDefault="00123E71" w:rsidP="00123E71">
      <w:pPr>
        <w:pStyle w:val="Content"/>
      </w:pPr>
      <w:proofErr w:type="gramStart"/>
      <w:r>
        <w:t xml:space="preserve">The </w:t>
      </w:r>
      <w:r w:rsidR="00E6700A">
        <w:t>??</w:t>
      </w:r>
      <w:proofErr w:type="gramEnd"/>
      <w:r>
        <w:t xml:space="preserve"> Starter Pack includes </w:t>
      </w:r>
      <w:r w:rsidR="00E6700A">
        <w:t>??</w:t>
      </w:r>
      <w:r>
        <w:t xml:space="preserve"> and </w:t>
      </w:r>
      <w:r w:rsidR="00E6700A">
        <w:t>?? fo</w:t>
      </w:r>
      <w:r>
        <w:t>und in the Templates tab of PlanSwift</w:t>
      </w:r>
      <w:r w:rsidR="0004258C">
        <w:t xml:space="preserve"> [ or the following general categories</w:t>
      </w:r>
      <w:r w:rsidR="00C34686">
        <w:t>—see general contracting starter pack for an example</w:t>
      </w:r>
      <w:r w:rsidR="0004258C">
        <w:t>???</w:t>
      </w:r>
      <w:r w:rsidR="00C34686">
        <w:t>]</w:t>
      </w:r>
      <w:r>
        <w:t xml:space="preserve">. These are listed in the </w:t>
      </w:r>
      <w:hyperlink w:anchor="_Compendium" w:history="1">
        <w:r w:rsidRPr="00CC2C74">
          <w:rPr>
            <w:rStyle w:val="Hyperlink"/>
          </w:rPr>
          <w:t>Compendium</w:t>
        </w:r>
      </w:hyperlink>
      <w:r>
        <w:t xml:space="preserve"> at the end of this guide. With these </w:t>
      </w:r>
      <w:r w:rsidR="00E6700A">
        <w:t>??</w:t>
      </w:r>
      <w:r>
        <w:t xml:space="preserve"> assemblies and parts, PlanSwift users can easily customize assemblies and parts for later use. </w:t>
      </w:r>
      <w:r w:rsidRPr="008E11EC">
        <w:t xml:space="preserve">Starter Packs contain a large library of prebuilt templates, parts and assemblies. Modifying the library of parts and assemblies for any Starter Pack allows users the </w:t>
      </w:r>
      <w:r w:rsidRPr="008E11EC">
        <w:lastRenderedPageBreak/>
        <w:t>ability to customize their Templates to their specific needs. Users will save countless hours of setup by utilizing a Starter Pack as their starting point for building custom parts and assemblies. The instructions below will guide new users through the basics of modifying parts and assemblies. We highly recommend purchasing a training package for accelerated learning and faster customization.</w:t>
      </w:r>
    </w:p>
    <w:p w14:paraId="41E22103" w14:textId="1B19497B" w:rsidR="00DB00F8" w:rsidRDefault="00DB00F8" w:rsidP="008C1154"/>
    <w:p w14:paraId="3424C1E9" w14:textId="54B56E01" w:rsidR="00DB00F8" w:rsidRDefault="000F5389" w:rsidP="000F5389">
      <w:pPr>
        <w:pStyle w:val="Heading1"/>
      </w:pPr>
      <w:bookmarkStart w:id="8" w:name="_Toc515009775"/>
      <w:r>
        <w:t>How To</w:t>
      </w:r>
      <w:bookmarkEnd w:id="8"/>
    </w:p>
    <w:p w14:paraId="23887C13" w14:textId="77777777" w:rsidR="00407FAF" w:rsidRPr="00975C4A" w:rsidRDefault="00407FAF" w:rsidP="00407FAF">
      <w:pPr>
        <w:pStyle w:val="Heading2"/>
      </w:pPr>
      <w:bookmarkStart w:id="9" w:name="_Toc514999173"/>
      <w:bookmarkStart w:id="10" w:name="_Toc515009776"/>
      <w:r w:rsidRPr="00975C4A">
        <w:t>How to</w:t>
      </w:r>
      <w:r>
        <w:t>:</w:t>
      </w:r>
      <w:r w:rsidRPr="00975C4A">
        <w:t xml:space="preserve"> </w:t>
      </w:r>
      <w:r>
        <w:t>C</w:t>
      </w:r>
      <w:r w:rsidRPr="00975C4A">
        <w:t xml:space="preserve">opy and </w:t>
      </w:r>
      <w:r>
        <w:t>P</w:t>
      </w:r>
      <w:r w:rsidRPr="00975C4A">
        <w:t xml:space="preserve">aste an </w:t>
      </w:r>
      <w:r>
        <w:t>A</w:t>
      </w:r>
      <w:r w:rsidRPr="00975C4A">
        <w:t>ssembly</w:t>
      </w:r>
      <w:bookmarkEnd w:id="9"/>
      <w:bookmarkEnd w:id="10"/>
    </w:p>
    <w:p w14:paraId="460CBA3F" w14:textId="77777777" w:rsidR="00407FAF" w:rsidRDefault="00407FAF" w:rsidP="00407FAF">
      <w:pPr>
        <w:pStyle w:val="Content"/>
      </w:pPr>
      <w:r>
        <w:t xml:space="preserve">The purpose of copying and pasting an assembly is to allow the user to copy and then modify the assembly for later use. As an example, you may want two different assemblies: one might include a part, and another might have an alternative part or not include that part at all. By copying one assembly and then modifying and renaming the copy (for easy identification), you can have two different assemblies available, allowing for easier and faster takeoffs. Figure 2 shows the </w:t>
      </w:r>
      <w:r w:rsidRPr="00552C24">
        <w:rPr>
          <w:b/>
        </w:rPr>
        <w:t>Templates Tab</w:t>
      </w:r>
      <w:r>
        <w:t xml:space="preserve"> (arrow 1) and the </w:t>
      </w:r>
      <w:r w:rsidRPr="00382D98">
        <w:rPr>
          <w:b/>
        </w:rPr>
        <w:t>Area Takeoff Item Example 1</w:t>
      </w:r>
      <w:r>
        <w:t xml:space="preserve"> assembly (arrow 2). If you want to add another assembly but with no </w:t>
      </w:r>
      <w:r w:rsidRPr="00382D98">
        <w:rPr>
          <w:b/>
        </w:rPr>
        <w:t>Material 3</w:t>
      </w:r>
      <w:r>
        <w:t xml:space="preserve">, then you would click on the assembly you want to copy (arrow 2), click on </w:t>
      </w:r>
      <w:r w:rsidRPr="00552C24">
        <w:rPr>
          <w:b/>
        </w:rPr>
        <w:t>Copy</w:t>
      </w:r>
      <w:r>
        <w:t xml:space="preserve"> (arrow 3), and then click on </w:t>
      </w:r>
      <w:r w:rsidRPr="00552C24">
        <w:rPr>
          <w:b/>
        </w:rPr>
        <w:t>Paste</w:t>
      </w:r>
      <w:r>
        <w:t xml:space="preserve"> (arrow 4).</w:t>
      </w:r>
    </w:p>
    <w:p w14:paraId="7151D874" w14:textId="77777777" w:rsidR="00407FAF" w:rsidRDefault="00407FAF" w:rsidP="00407FAF"/>
    <w:p w14:paraId="6BE9C49D" w14:textId="77777777" w:rsidR="00407FAF" w:rsidRDefault="00407FAF" w:rsidP="00407FAF">
      <w:r>
        <w:rPr>
          <w:noProof/>
        </w:rPr>
        <w:drawing>
          <wp:inline distT="0" distB="0" distL="0" distR="0" wp14:anchorId="693E29B3" wp14:editId="52A90B0C">
            <wp:extent cx="6286500" cy="2740025"/>
            <wp:effectExtent l="19050" t="19050" r="19050" b="222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opy Past 002.tif"/>
                    <pic:cNvPicPr/>
                  </pic:nvPicPr>
                  <pic:blipFill>
                    <a:blip r:embed="rId14">
                      <a:extLst>
                        <a:ext uri="{28A0092B-C50C-407E-A947-70E740481C1C}">
                          <a14:useLocalDpi xmlns:a14="http://schemas.microsoft.com/office/drawing/2010/main" val="0"/>
                        </a:ext>
                      </a:extLst>
                    </a:blip>
                    <a:stretch>
                      <a:fillRect/>
                    </a:stretch>
                  </pic:blipFill>
                  <pic:spPr>
                    <a:xfrm>
                      <a:off x="0" y="0"/>
                      <a:ext cx="6286500" cy="2740025"/>
                    </a:xfrm>
                    <a:prstGeom prst="rect">
                      <a:avLst/>
                    </a:prstGeom>
                    <a:ln>
                      <a:solidFill>
                        <a:schemeClr val="accent1"/>
                      </a:solidFill>
                    </a:ln>
                  </pic:spPr>
                </pic:pic>
              </a:graphicData>
            </a:graphic>
          </wp:inline>
        </w:drawing>
      </w:r>
    </w:p>
    <w:p w14:paraId="02289939" w14:textId="77777777" w:rsidR="00407FAF" w:rsidRDefault="00407FAF" w:rsidP="00407FAF">
      <w:r>
        <w:t xml:space="preserve">            Figure 2</w:t>
      </w:r>
    </w:p>
    <w:p w14:paraId="6A8ADF9E" w14:textId="77777777" w:rsidR="00407FAF" w:rsidRDefault="00407FAF" w:rsidP="00407FAF"/>
    <w:p w14:paraId="7777D0A0" w14:textId="1A7E1121" w:rsidR="00407FAF" w:rsidRDefault="00407FAF" w:rsidP="00407FAF">
      <w:pPr>
        <w:pStyle w:val="Content"/>
      </w:pPr>
      <w:r>
        <w:lastRenderedPageBreak/>
        <w:t xml:space="preserve">Figure 3 shows the original (arrows 1) and new </w:t>
      </w:r>
      <w:r>
        <w:rPr>
          <w:b/>
        </w:rPr>
        <w:t>Area Takeoff Item Example 1</w:t>
      </w:r>
      <w:r w:rsidRPr="00552C24">
        <w:rPr>
          <w:b/>
        </w:rPr>
        <w:t xml:space="preserve"> </w:t>
      </w:r>
      <w:r>
        <w:t xml:space="preserve">assembly (arrow 2). To delete the </w:t>
      </w:r>
      <w:r>
        <w:rPr>
          <w:b/>
        </w:rPr>
        <w:t xml:space="preserve">Material 3 </w:t>
      </w:r>
      <w:r w:rsidRPr="00382D98">
        <w:t xml:space="preserve">(arrow </w:t>
      </w:r>
      <w:r>
        <w:t>3</w:t>
      </w:r>
      <w:r w:rsidRPr="00382D98">
        <w:t>)</w:t>
      </w:r>
      <w:r>
        <w:t xml:space="preserve"> from the newly created </w:t>
      </w:r>
      <w:r>
        <w:rPr>
          <w:b/>
        </w:rPr>
        <w:t xml:space="preserve">Area Takeoff Item Example 1 </w:t>
      </w:r>
      <w:r>
        <w:t xml:space="preserve">assembly (arrow 2), click on </w:t>
      </w:r>
      <w:r>
        <w:rPr>
          <w:b/>
        </w:rPr>
        <w:t>Material 3</w:t>
      </w:r>
      <w:r>
        <w:t xml:space="preserve"> (arrow 3), click on </w:t>
      </w:r>
      <w:r w:rsidRPr="00552C24">
        <w:rPr>
          <w:b/>
        </w:rPr>
        <w:t xml:space="preserve">Delete </w:t>
      </w:r>
      <w:r>
        <w:t xml:space="preserve">(arrow 4), and click on </w:t>
      </w:r>
      <w:r w:rsidRPr="00552C24">
        <w:rPr>
          <w:b/>
        </w:rPr>
        <w:t>OK</w:t>
      </w:r>
      <w:r>
        <w:t xml:space="preserve"> in the popup window to confirm the deletion. </w:t>
      </w:r>
    </w:p>
    <w:p w14:paraId="7163D190" w14:textId="77777777" w:rsidR="00787668" w:rsidRDefault="00787668" w:rsidP="00407FAF">
      <w:pPr>
        <w:pStyle w:val="Content"/>
      </w:pPr>
    </w:p>
    <w:p w14:paraId="4A8B8DA0" w14:textId="77777777" w:rsidR="00407FAF" w:rsidRDefault="00407FAF" w:rsidP="00407FAF">
      <w:r>
        <w:rPr>
          <w:noProof/>
        </w:rPr>
        <w:drawing>
          <wp:inline distT="0" distB="0" distL="0" distR="0" wp14:anchorId="7AB9B1BB" wp14:editId="1204EBFA">
            <wp:extent cx="6315075" cy="3625321"/>
            <wp:effectExtent l="19050" t="19050" r="9525" b="133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opy Past 003.tif"/>
                    <pic:cNvPicPr/>
                  </pic:nvPicPr>
                  <pic:blipFill>
                    <a:blip r:embed="rId15">
                      <a:extLst>
                        <a:ext uri="{28A0092B-C50C-407E-A947-70E740481C1C}">
                          <a14:useLocalDpi xmlns:a14="http://schemas.microsoft.com/office/drawing/2010/main" val="0"/>
                        </a:ext>
                      </a:extLst>
                    </a:blip>
                    <a:stretch>
                      <a:fillRect/>
                    </a:stretch>
                  </pic:blipFill>
                  <pic:spPr>
                    <a:xfrm>
                      <a:off x="0" y="0"/>
                      <a:ext cx="6331678" cy="3634852"/>
                    </a:xfrm>
                    <a:prstGeom prst="rect">
                      <a:avLst/>
                    </a:prstGeom>
                    <a:ln>
                      <a:solidFill>
                        <a:schemeClr val="accent1"/>
                      </a:solidFill>
                    </a:ln>
                  </pic:spPr>
                </pic:pic>
              </a:graphicData>
            </a:graphic>
          </wp:inline>
        </w:drawing>
      </w:r>
    </w:p>
    <w:p w14:paraId="66C50492" w14:textId="77777777" w:rsidR="00407FAF" w:rsidRDefault="00407FAF" w:rsidP="00407FAF">
      <w:r>
        <w:t xml:space="preserve">           Figure 3</w:t>
      </w:r>
    </w:p>
    <w:p w14:paraId="2F4D3FE3" w14:textId="77777777" w:rsidR="00407FAF" w:rsidRDefault="00407FAF" w:rsidP="00407FAF"/>
    <w:p w14:paraId="419B4776" w14:textId="77777777" w:rsidR="002C0014" w:rsidRDefault="002C0014">
      <w:pPr>
        <w:spacing w:after="200"/>
        <w:rPr>
          <w:b w:val="0"/>
        </w:rPr>
      </w:pPr>
      <w:r>
        <w:br w:type="page"/>
      </w:r>
    </w:p>
    <w:p w14:paraId="4198C20E" w14:textId="0B2C67EB" w:rsidR="00407FAF" w:rsidRDefault="00407FAF" w:rsidP="00407FAF">
      <w:pPr>
        <w:pStyle w:val="Content"/>
      </w:pPr>
      <w:r>
        <w:lastRenderedPageBreak/>
        <w:t xml:space="preserve">Figure 4 now shows the two assemblies, one with (arrow 1) and one without (arrow 2) the </w:t>
      </w:r>
      <w:r w:rsidRPr="00382D98">
        <w:rPr>
          <w:b/>
        </w:rPr>
        <w:t>Material 3</w:t>
      </w:r>
      <w:r>
        <w:t xml:space="preserve"> item. You can now change the description of the duplicated </w:t>
      </w:r>
      <w:r>
        <w:rPr>
          <w:b/>
        </w:rPr>
        <w:t xml:space="preserve">Area Takeoff Item Example 1 </w:t>
      </w:r>
      <w:r w:rsidRPr="00447151">
        <w:t>(arrow 3)</w:t>
      </w:r>
      <w:r>
        <w:rPr>
          <w:b/>
        </w:rPr>
        <w:t xml:space="preserve"> </w:t>
      </w:r>
      <w:r>
        <w:t>without the</w:t>
      </w:r>
      <w:r w:rsidRPr="00382D98">
        <w:rPr>
          <w:b/>
        </w:rPr>
        <w:t xml:space="preserve"> Material 3</w:t>
      </w:r>
      <w:r>
        <w:t xml:space="preserve"> item by double-clicking the duplicate </w:t>
      </w:r>
      <w:r>
        <w:rPr>
          <w:b/>
        </w:rPr>
        <w:t>Area Takeoff Item Example 1</w:t>
      </w:r>
      <w:r w:rsidRPr="00684BD7">
        <w:t xml:space="preserve"> (arrow 3).</w:t>
      </w:r>
    </w:p>
    <w:p w14:paraId="1C595DB8" w14:textId="77777777" w:rsidR="00407FAF" w:rsidRDefault="00407FAF" w:rsidP="00407FAF"/>
    <w:p w14:paraId="2B6D0C06" w14:textId="77777777" w:rsidR="00407FAF" w:rsidRDefault="00407FAF" w:rsidP="00407FAF">
      <w:r>
        <w:rPr>
          <w:noProof/>
        </w:rPr>
        <w:drawing>
          <wp:inline distT="0" distB="0" distL="0" distR="0" wp14:anchorId="0EC42097" wp14:editId="092904CB">
            <wp:extent cx="6286500" cy="2150216"/>
            <wp:effectExtent l="19050" t="19050" r="19050" b="215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py Past 004.tif"/>
                    <pic:cNvPicPr/>
                  </pic:nvPicPr>
                  <pic:blipFill>
                    <a:blip r:embed="rId16">
                      <a:extLst>
                        <a:ext uri="{28A0092B-C50C-407E-A947-70E740481C1C}">
                          <a14:useLocalDpi xmlns:a14="http://schemas.microsoft.com/office/drawing/2010/main" val="0"/>
                        </a:ext>
                      </a:extLst>
                    </a:blip>
                    <a:stretch>
                      <a:fillRect/>
                    </a:stretch>
                  </pic:blipFill>
                  <pic:spPr>
                    <a:xfrm>
                      <a:off x="0" y="0"/>
                      <a:ext cx="6312384" cy="2159069"/>
                    </a:xfrm>
                    <a:prstGeom prst="rect">
                      <a:avLst/>
                    </a:prstGeom>
                    <a:ln>
                      <a:solidFill>
                        <a:schemeClr val="accent1"/>
                      </a:solidFill>
                    </a:ln>
                  </pic:spPr>
                </pic:pic>
              </a:graphicData>
            </a:graphic>
          </wp:inline>
        </w:drawing>
      </w:r>
    </w:p>
    <w:p w14:paraId="11731428" w14:textId="7D115055" w:rsidR="00407FAF" w:rsidRDefault="00407FAF" w:rsidP="00407FAF">
      <w:r>
        <w:t xml:space="preserve">        Figure 4</w:t>
      </w:r>
    </w:p>
    <w:p w14:paraId="1C43BE3F" w14:textId="77777777" w:rsidR="002C0014" w:rsidRDefault="002C0014" w:rsidP="00407FAF"/>
    <w:p w14:paraId="06D8EB12" w14:textId="77777777" w:rsidR="00407FAF" w:rsidRDefault="00407FAF" w:rsidP="00407FAF">
      <w:pPr>
        <w:pStyle w:val="Content"/>
      </w:pPr>
      <w:r>
        <w:t xml:space="preserve">This opens the </w:t>
      </w:r>
      <w:r w:rsidRPr="00552C24">
        <w:rPr>
          <w:b/>
        </w:rPr>
        <w:t>Properties – [</w:t>
      </w:r>
      <w:r>
        <w:rPr>
          <w:b/>
        </w:rPr>
        <w:t>Area Takeoff Item Example 1</w:t>
      </w:r>
      <w:r w:rsidRPr="00552C24">
        <w:rPr>
          <w:b/>
        </w:rPr>
        <w:t>]</w:t>
      </w:r>
      <w:r>
        <w:t xml:space="preserve"> window (Figure 5) where you can change the assembly’s name to something like </w:t>
      </w:r>
      <w:r>
        <w:rPr>
          <w:b/>
        </w:rPr>
        <w:t>Area Takeoff Item Example 1—No Material 3</w:t>
      </w:r>
      <w:r>
        <w:t xml:space="preserve"> to make it easier to identify.</w:t>
      </w:r>
    </w:p>
    <w:p w14:paraId="4ABECF48" w14:textId="77777777" w:rsidR="00407FAF" w:rsidRDefault="00407FAF" w:rsidP="00407FAF"/>
    <w:p w14:paraId="1522CA69" w14:textId="77777777" w:rsidR="00407FAF" w:rsidRDefault="00407FAF" w:rsidP="00407FAF">
      <w:r>
        <w:rPr>
          <w:noProof/>
        </w:rPr>
        <w:drawing>
          <wp:inline distT="0" distB="0" distL="0" distR="0" wp14:anchorId="7AE9FCB1" wp14:editId="439CD78D">
            <wp:extent cx="6200775" cy="2286823"/>
            <wp:effectExtent l="19050" t="19050" r="9525" b="184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opy Past 005.tif"/>
                    <pic:cNvPicPr/>
                  </pic:nvPicPr>
                  <pic:blipFill>
                    <a:blip r:embed="rId17">
                      <a:extLst>
                        <a:ext uri="{28A0092B-C50C-407E-A947-70E740481C1C}">
                          <a14:useLocalDpi xmlns:a14="http://schemas.microsoft.com/office/drawing/2010/main" val="0"/>
                        </a:ext>
                      </a:extLst>
                    </a:blip>
                    <a:stretch>
                      <a:fillRect/>
                    </a:stretch>
                  </pic:blipFill>
                  <pic:spPr>
                    <a:xfrm>
                      <a:off x="0" y="0"/>
                      <a:ext cx="6228394" cy="2297009"/>
                    </a:xfrm>
                    <a:prstGeom prst="rect">
                      <a:avLst/>
                    </a:prstGeom>
                    <a:ln>
                      <a:solidFill>
                        <a:schemeClr val="accent1"/>
                      </a:solidFill>
                    </a:ln>
                  </pic:spPr>
                </pic:pic>
              </a:graphicData>
            </a:graphic>
          </wp:inline>
        </w:drawing>
      </w:r>
    </w:p>
    <w:p w14:paraId="72BBDC08" w14:textId="77777777" w:rsidR="00407FAF" w:rsidRDefault="00407FAF" w:rsidP="00407FAF">
      <w:r>
        <w:t xml:space="preserve">             Figure 5</w:t>
      </w:r>
    </w:p>
    <w:p w14:paraId="2BF52075" w14:textId="77777777" w:rsidR="00407FAF" w:rsidRDefault="00407FAF" w:rsidP="00407FAF">
      <w:pPr>
        <w:pStyle w:val="Content"/>
      </w:pPr>
    </w:p>
    <w:p w14:paraId="48DFF422" w14:textId="77777777" w:rsidR="00F40933" w:rsidRDefault="00F40933">
      <w:pPr>
        <w:spacing w:after="200"/>
        <w:rPr>
          <w:b w:val="0"/>
        </w:rPr>
      </w:pPr>
      <w:r>
        <w:br w:type="page"/>
      </w:r>
    </w:p>
    <w:p w14:paraId="75EB0496" w14:textId="7306044D" w:rsidR="00407FAF" w:rsidRDefault="00407FAF" w:rsidP="00407FAF">
      <w:pPr>
        <w:pStyle w:val="Content"/>
      </w:pPr>
      <w:r>
        <w:lastRenderedPageBreak/>
        <w:t xml:space="preserve">Click on </w:t>
      </w:r>
      <w:r w:rsidRPr="00382D98">
        <w:rPr>
          <w:b/>
        </w:rPr>
        <w:t>Ok</w:t>
      </w:r>
      <w:r>
        <w:t xml:space="preserve"> in the </w:t>
      </w:r>
      <w:r w:rsidRPr="00382D98">
        <w:rPr>
          <w:b/>
        </w:rPr>
        <w:t>Properties</w:t>
      </w:r>
      <w:r>
        <w:t xml:space="preserve"> window after you have entered the name. Figure 6 shows the new name.</w:t>
      </w:r>
    </w:p>
    <w:p w14:paraId="541BF7C3" w14:textId="77777777" w:rsidR="00407FAF" w:rsidRDefault="00407FAF" w:rsidP="00407FAF">
      <w:pPr>
        <w:pStyle w:val="Content"/>
      </w:pPr>
    </w:p>
    <w:p w14:paraId="4FFCC4B0" w14:textId="77777777" w:rsidR="00407FAF" w:rsidRDefault="00407FAF" w:rsidP="00407FAF">
      <w:r>
        <w:rPr>
          <w:noProof/>
        </w:rPr>
        <w:drawing>
          <wp:inline distT="0" distB="0" distL="0" distR="0" wp14:anchorId="1A2E5BAE" wp14:editId="24868A30">
            <wp:extent cx="6276975" cy="1902272"/>
            <wp:effectExtent l="19050" t="19050" r="9525" b="222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opy Past 006.tif"/>
                    <pic:cNvPicPr/>
                  </pic:nvPicPr>
                  <pic:blipFill>
                    <a:blip r:embed="rId18">
                      <a:extLst>
                        <a:ext uri="{28A0092B-C50C-407E-A947-70E740481C1C}">
                          <a14:useLocalDpi xmlns:a14="http://schemas.microsoft.com/office/drawing/2010/main" val="0"/>
                        </a:ext>
                      </a:extLst>
                    </a:blip>
                    <a:stretch>
                      <a:fillRect/>
                    </a:stretch>
                  </pic:blipFill>
                  <pic:spPr>
                    <a:xfrm>
                      <a:off x="0" y="0"/>
                      <a:ext cx="6314815" cy="1913740"/>
                    </a:xfrm>
                    <a:prstGeom prst="rect">
                      <a:avLst/>
                    </a:prstGeom>
                    <a:ln>
                      <a:solidFill>
                        <a:schemeClr val="accent1"/>
                      </a:solidFill>
                    </a:ln>
                  </pic:spPr>
                </pic:pic>
              </a:graphicData>
            </a:graphic>
          </wp:inline>
        </w:drawing>
      </w:r>
    </w:p>
    <w:p w14:paraId="2F126D67" w14:textId="77777777" w:rsidR="00407FAF" w:rsidRDefault="00407FAF" w:rsidP="00407FAF">
      <w:r>
        <w:t xml:space="preserve">             Figure 6</w:t>
      </w:r>
    </w:p>
    <w:p w14:paraId="70FBDD9C" w14:textId="77777777" w:rsidR="00407FAF" w:rsidRDefault="00407FAF" w:rsidP="00407FAF"/>
    <w:p w14:paraId="65D44779" w14:textId="77777777" w:rsidR="00407FAF" w:rsidRDefault="00407FAF" w:rsidP="00407FAF">
      <w:pPr>
        <w:pStyle w:val="Content"/>
      </w:pPr>
      <w:r>
        <w:t xml:space="preserve">To perform a takeoff with the </w:t>
      </w:r>
      <w:r>
        <w:rPr>
          <w:b/>
        </w:rPr>
        <w:t>Area Takeoff Item Example 1—No Material 3</w:t>
      </w:r>
      <w:r>
        <w:t xml:space="preserve"> assembly, go to the takeoff page, click on the green </w:t>
      </w:r>
      <w:r w:rsidRPr="00702CC2">
        <w:rPr>
          <w:b/>
        </w:rPr>
        <w:t>Record Button</w:t>
      </w:r>
      <w:r>
        <w:t xml:space="preserve"> (see the arrow in Figure 7) in the </w:t>
      </w:r>
      <w:r w:rsidRPr="00382D98">
        <w:rPr>
          <w:b/>
        </w:rPr>
        <w:t xml:space="preserve">Templates </w:t>
      </w:r>
      <w:r>
        <w:t>sidebar window, and then proceed to do your takeoff.</w:t>
      </w:r>
    </w:p>
    <w:p w14:paraId="344C6BB4" w14:textId="77777777" w:rsidR="00407FAF" w:rsidRDefault="00407FAF" w:rsidP="00407FAF">
      <w:pPr>
        <w:pStyle w:val="Content"/>
      </w:pPr>
    </w:p>
    <w:p w14:paraId="2CF341B4" w14:textId="6DE649FB" w:rsidR="002C0014" w:rsidRDefault="00407FAF" w:rsidP="00F40926">
      <w:pPr>
        <w:pStyle w:val="Content"/>
      </w:pPr>
      <w:r>
        <w:rPr>
          <w:noProof/>
        </w:rPr>
        <w:drawing>
          <wp:inline distT="0" distB="0" distL="0" distR="0" wp14:anchorId="68FE7289" wp14:editId="047CD919">
            <wp:extent cx="3314700" cy="3305175"/>
            <wp:effectExtent l="19050" t="19050" r="1905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opy Past 007.tif"/>
                    <pic:cNvPicPr/>
                  </pic:nvPicPr>
                  <pic:blipFill>
                    <a:blip r:embed="rId19">
                      <a:extLst>
                        <a:ext uri="{28A0092B-C50C-407E-A947-70E740481C1C}">
                          <a14:useLocalDpi xmlns:a14="http://schemas.microsoft.com/office/drawing/2010/main" val="0"/>
                        </a:ext>
                      </a:extLst>
                    </a:blip>
                    <a:stretch>
                      <a:fillRect/>
                    </a:stretch>
                  </pic:blipFill>
                  <pic:spPr>
                    <a:xfrm>
                      <a:off x="0" y="0"/>
                      <a:ext cx="3314700" cy="3305175"/>
                    </a:xfrm>
                    <a:prstGeom prst="rect">
                      <a:avLst/>
                    </a:prstGeom>
                    <a:ln>
                      <a:solidFill>
                        <a:schemeClr val="accent1"/>
                      </a:solidFill>
                    </a:ln>
                  </pic:spPr>
                </pic:pic>
              </a:graphicData>
            </a:graphic>
          </wp:inline>
        </w:drawing>
      </w:r>
    </w:p>
    <w:p w14:paraId="36B10CE2" w14:textId="14291C4F" w:rsidR="002C0014" w:rsidRPr="002C0014" w:rsidRDefault="002C0014" w:rsidP="00F40926">
      <w:pPr>
        <w:pStyle w:val="Content"/>
        <w:rPr>
          <w:b/>
        </w:rPr>
      </w:pPr>
      <w:r w:rsidRPr="002C0014">
        <w:rPr>
          <w:b/>
        </w:rPr>
        <w:t xml:space="preserve">           Figure 7</w:t>
      </w:r>
    </w:p>
    <w:p w14:paraId="42D3E351" w14:textId="77777777" w:rsidR="00407FAF" w:rsidRDefault="00407FAF" w:rsidP="00407FAF">
      <w:pPr>
        <w:spacing w:after="200"/>
        <w:rPr>
          <w:rFonts w:eastAsiaTheme="majorEastAsia" w:cstheme="majorBidi"/>
          <w:b w:val="0"/>
          <w:sz w:val="36"/>
          <w:szCs w:val="26"/>
        </w:rPr>
      </w:pPr>
      <w:r>
        <w:br w:type="page"/>
      </w:r>
    </w:p>
    <w:bookmarkStart w:id="11" w:name="_Toc514999174"/>
    <w:bookmarkStart w:id="12" w:name="_Toc515009777"/>
    <w:p w14:paraId="00E4BC59" w14:textId="3C58CA1E" w:rsidR="005C3AA0" w:rsidRDefault="005C3AA0" w:rsidP="005C3AA0">
      <w:pPr>
        <w:jc w:val="center"/>
        <w:rPr>
          <w:rFonts w:asciiTheme="majorHAnsi" w:eastAsiaTheme="majorEastAsia" w:hAnsiTheme="majorHAnsi" w:cstheme="majorBidi"/>
          <w:color w:val="FFFFFF" w:themeColor="background1"/>
          <w:sz w:val="24"/>
          <w:szCs w:val="28"/>
        </w:rPr>
      </w:pPr>
      <w:r w:rsidRPr="00154AE8">
        <w:rPr>
          <w:b w:val="0"/>
          <w:noProof/>
        </w:rPr>
        <w:lastRenderedPageBreak/>
        <mc:AlternateContent>
          <mc:Choice Requires="wpg">
            <w:drawing>
              <wp:anchor distT="45720" distB="45720" distL="182880" distR="182880" simplePos="0" relativeHeight="251669504" behindDoc="0" locked="0" layoutInCell="1" allowOverlap="1" wp14:anchorId="354EB62B" wp14:editId="1737F982">
                <wp:simplePos x="0" y="0"/>
                <wp:positionH relativeFrom="margin">
                  <wp:align>left</wp:align>
                </wp:positionH>
                <wp:positionV relativeFrom="margin">
                  <wp:posOffset>-306705</wp:posOffset>
                </wp:positionV>
                <wp:extent cx="6353175" cy="1447800"/>
                <wp:effectExtent l="0" t="0" r="28575" b="19050"/>
                <wp:wrapSquare wrapText="bothSides"/>
                <wp:docPr id="10" name="Group 10"/>
                <wp:cNvGraphicFramePr/>
                <a:graphic xmlns:a="http://schemas.openxmlformats.org/drawingml/2006/main">
                  <a:graphicData uri="http://schemas.microsoft.com/office/word/2010/wordprocessingGroup">
                    <wpg:wgp>
                      <wpg:cNvGrpSpPr/>
                      <wpg:grpSpPr>
                        <a:xfrm>
                          <a:off x="0" y="0"/>
                          <a:ext cx="6353175" cy="1447800"/>
                          <a:chOff x="0" y="0"/>
                          <a:chExt cx="3567448" cy="1133252"/>
                        </a:xfrm>
                      </wpg:grpSpPr>
                      <wps:wsp>
                        <wps:cNvPr id="11" name="Rectangle 11"/>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841D22" w14:textId="77777777" w:rsidR="005C3AA0" w:rsidRDefault="005C3AA0" w:rsidP="005C3AA0">
                              <w:pPr>
                                <w:jc w:val="center"/>
                                <w:rPr>
                                  <w:rFonts w:asciiTheme="majorHAnsi" w:eastAsiaTheme="majorEastAsia" w:hAnsiTheme="majorHAnsi" w:cstheme="majorBidi"/>
                                  <w:color w:val="FFFFFF" w:themeColor="background1"/>
                                  <w:sz w:val="24"/>
                                  <w:szCs w:val="28"/>
                                </w:rPr>
                              </w:pPr>
                              <w:r>
                                <w:rPr>
                                  <w:rFonts w:asciiTheme="majorHAnsi" w:eastAsiaTheme="majorEastAsia" w:hAnsiTheme="majorHAnsi" w:cstheme="majorBidi"/>
                                  <w:color w:val="FFFFFF" w:themeColor="background1"/>
                                  <w:sz w:val="24"/>
                                  <w:szCs w:val="28"/>
                                </w:rPr>
                                <w:t>Disclaimer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 Box 13"/>
                        <wps:cNvSpPr txBox="1"/>
                        <wps:spPr>
                          <a:xfrm>
                            <a:off x="0" y="252696"/>
                            <a:ext cx="3567448" cy="880556"/>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375E6BC2" w14:textId="77777777" w:rsidR="005C3AA0" w:rsidRPr="00154AE8" w:rsidRDefault="005C3AA0" w:rsidP="005C3AA0">
                              <w:pPr>
                                <w:rPr>
                                  <w:b w:val="0"/>
                                </w:rPr>
                              </w:pPr>
                              <w:r>
                                <w:rPr>
                                  <w:b w:val="0"/>
                                </w:rPr>
                                <w:t xml:space="preserve">Any modifications that a user makes to a Starter Pack should always be tested and verified by that user to ensure quantities and calculations are accurate. </w:t>
                              </w:r>
                              <w:r w:rsidRPr="00152D75">
                                <w:rPr>
                                  <w:b w:val="0"/>
                                </w:rPr>
                                <w:t>PlanSwift cannot verify the accuracy of modifications made to templates, parts and assemblies by the user.</w:t>
                              </w:r>
                            </w:p>
                          </w:txbxContent>
                        </wps:txbx>
                        <wps:bodyPr rot="0" spcFirstLastPara="0" vertOverflow="overflow" horzOverflow="overflow" vert="horz" wrap="square" lIns="274320" tIns="91440" rIns="27432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4EB62B" id="Group 10" o:spid="_x0000_s1027" style="position:absolute;left:0;text-align:left;margin-left:0;margin-top:-24.15pt;width:500.25pt;height:114pt;z-index:251669504;mso-wrap-distance-left:14.4pt;mso-wrap-distance-top:3.6pt;mso-wrap-distance-right:14.4pt;mso-wrap-distance-bottom:3.6pt;mso-position-horizontal:left;mso-position-horizontal-relative:margin;mso-position-vertical-relative:margin;mso-width-relative:margin;mso-height-relative:margin" coordsize="35674,11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">
                <v:rect id="Rectangle 11" o:spid="_x0000_s1028"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" fillcolor="#024f75 [3204]" stroked="f" strokeweight="2pt">
                  <v:textbox>
                    <w:txbxContent>
                      <w:p w14:paraId="10841D22" w14:textId="77777777" w:rsidR="005C3AA0" w:rsidRDefault="005C3AA0" w:rsidP="005C3AA0">
                        <w:pPr>
                          <w:jc w:val="center"/>
                          <w:rPr>
                            <w:rFonts w:asciiTheme="majorHAnsi" w:eastAsiaTheme="majorEastAsia" w:hAnsiTheme="majorHAnsi" w:cstheme="majorBidi"/>
                            <w:color w:val="FFFFFF" w:themeColor="background1"/>
                            <w:sz w:val="24"/>
                            <w:szCs w:val="28"/>
                          </w:rPr>
                        </w:pPr>
                        <w:r>
                          <w:rPr>
                            <w:rFonts w:asciiTheme="majorHAnsi" w:eastAsiaTheme="majorEastAsia" w:hAnsiTheme="majorHAnsi" w:cstheme="majorBidi"/>
                            <w:color w:val="FFFFFF" w:themeColor="background1"/>
                            <w:sz w:val="24"/>
                            <w:szCs w:val="28"/>
                          </w:rPr>
                          <w:t>Disclaimer</w:t>
                        </w:r>
                      </w:p>
                    </w:txbxContent>
                  </v:textbox>
                </v:rect>
                <v:shape id="Text Box 13" o:spid="_x0000_s1029" type="#_x0000_t202" style="position:absolute;top:2526;width:35674;height:8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" filled="f" strokecolor="#024f75 [3204]" strokeweight=".5pt">
                  <v:textbox inset="21.6pt,7.2pt,21.6pt,0">
                    <w:txbxContent>
                      <w:p w14:paraId="375E6BC2" w14:textId="77777777" w:rsidR="005C3AA0" w:rsidRPr="00154AE8" w:rsidRDefault="005C3AA0" w:rsidP="005C3AA0">
                        <w:pPr>
                          <w:rPr>
                            <w:b w:val="0"/>
                          </w:rPr>
                        </w:pPr>
                        <w:r>
                          <w:rPr>
                            <w:b w:val="0"/>
                          </w:rPr>
                          <w:t xml:space="preserve">Any modifications that a user makes to a Starter Pack should always be tested and verified by that user to ensure quantities and calculations are accurate. </w:t>
                        </w:r>
                        <w:r w:rsidRPr="00152D75">
                          <w:rPr>
                            <w:b w:val="0"/>
                          </w:rPr>
                          <w:t>PlanSwift cannot verify the accuracy of modifications made to templates, parts and assemblies by the user.</w:t>
                        </w:r>
                      </w:p>
                    </w:txbxContent>
                  </v:textbox>
                </v:shape>
                <w10:wrap type="square" anchorx="margin" anchory="margin"/>
              </v:group>
            </w:pict>
          </mc:Fallback>
        </mc:AlternateContent>
      </w:r>
      <w:r>
        <w:rPr>
          <w:rFonts w:asciiTheme="majorHAnsi" w:eastAsiaTheme="majorEastAsia" w:hAnsiTheme="majorHAnsi" w:cstheme="majorBidi"/>
          <w:color w:val="FFFFFF" w:themeColor="background1"/>
          <w:sz w:val="24"/>
          <w:szCs w:val="28"/>
        </w:rPr>
        <w:t>Disclaimer</w:t>
      </w:r>
    </w:p>
    <w:p w14:paraId="55C47FBA" w14:textId="24A1DB5A" w:rsidR="00407FAF" w:rsidRDefault="00407FAF" w:rsidP="00407FAF">
      <w:pPr>
        <w:pStyle w:val="Heading2"/>
      </w:pPr>
      <w:r>
        <w:t>How to: Copy and Paste Parts</w:t>
      </w:r>
      <w:bookmarkEnd w:id="11"/>
      <w:bookmarkEnd w:id="12"/>
    </w:p>
    <w:p w14:paraId="6E64F296" w14:textId="77777777" w:rsidR="00407FAF" w:rsidRDefault="00407FAF" w:rsidP="00407FAF">
      <w:pPr>
        <w:pStyle w:val="Content"/>
      </w:pPr>
      <w:r w:rsidRPr="00A0017E">
        <w:t>Copying and pasting parts is</w:t>
      </w:r>
      <w:r>
        <w:t xml:space="preserve"> handled similarly to copying and pasting an assembly. If, for instance, you want to move </w:t>
      </w:r>
      <w:r w:rsidRPr="00382D98">
        <w:rPr>
          <w:b/>
        </w:rPr>
        <w:t>Material 6</w:t>
      </w:r>
      <w:r>
        <w:t xml:space="preserve"> in </w:t>
      </w:r>
      <w:r w:rsidRPr="00382D98">
        <w:rPr>
          <w:b/>
        </w:rPr>
        <w:t>Area Takeoff Item Example 2</w:t>
      </w:r>
      <w:r>
        <w:t xml:space="preserve"> to </w:t>
      </w:r>
      <w:r w:rsidRPr="00382D98">
        <w:rPr>
          <w:b/>
        </w:rPr>
        <w:t>Area Takeoff Item Example 1</w:t>
      </w:r>
      <w:r>
        <w:t xml:space="preserve">, click on </w:t>
      </w:r>
      <w:r w:rsidRPr="00382D98">
        <w:rPr>
          <w:b/>
        </w:rPr>
        <w:t>Material 6</w:t>
      </w:r>
      <w:r>
        <w:t xml:space="preserve"> (arrow 1), then click on copy (arrow 2) as shown in Figure 8.</w:t>
      </w:r>
    </w:p>
    <w:p w14:paraId="31BB538A" w14:textId="77777777" w:rsidR="00407FAF" w:rsidRDefault="00407FAF" w:rsidP="00407FAF">
      <w:pPr>
        <w:pStyle w:val="Content"/>
      </w:pPr>
    </w:p>
    <w:p w14:paraId="7A809019" w14:textId="77777777" w:rsidR="00407FAF" w:rsidRDefault="00407FAF" w:rsidP="00407FAF">
      <w:pPr>
        <w:pStyle w:val="Content"/>
      </w:pPr>
      <w:r>
        <w:rPr>
          <w:noProof/>
        </w:rPr>
        <w:drawing>
          <wp:inline distT="0" distB="0" distL="0" distR="0" wp14:anchorId="5EEB7A25" wp14:editId="4C501259">
            <wp:extent cx="6238875" cy="2646900"/>
            <wp:effectExtent l="19050" t="19050" r="9525" b="203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opy Past 008.tif"/>
                    <pic:cNvPicPr/>
                  </pic:nvPicPr>
                  <pic:blipFill>
                    <a:blip r:embed="rId20">
                      <a:extLst>
                        <a:ext uri="{28A0092B-C50C-407E-A947-70E740481C1C}">
                          <a14:useLocalDpi xmlns:a14="http://schemas.microsoft.com/office/drawing/2010/main" val="0"/>
                        </a:ext>
                      </a:extLst>
                    </a:blip>
                    <a:stretch>
                      <a:fillRect/>
                    </a:stretch>
                  </pic:blipFill>
                  <pic:spPr>
                    <a:xfrm>
                      <a:off x="0" y="0"/>
                      <a:ext cx="6255107" cy="2653787"/>
                    </a:xfrm>
                    <a:prstGeom prst="rect">
                      <a:avLst/>
                    </a:prstGeom>
                    <a:ln>
                      <a:solidFill>
                        <a:schemeClr val="accent1"/>
                      </a:solidFill>
                    </a:ln>
                  </pic:spPr>
                </pic:pic>
              </a:graphicData>
            </a:graphic>
          </wp:inline>
        </w:drawing>
      </w:r>
    </w:p>
    <w:p w14:paraId="31250D6A" w14:textId="77777777" w:rsidR="00407FAF" w:rsidRDefault="00407FAF" w:rsidP="00407FAF">
      <w:pPr>
        <w:pStyle w:val="Content"/>
        <w:rPr>
          <w:b/>
        </w:rPr>
      </w:pPr>
      <w:r>
        <w:t xml:space="preserve">           </w:t>
      </w:r>
      <w:r w:rsidRPr="00382D98">
        <w:rPr>
          <w:b/>
        </w:rPr>
        <w:t xml:space="preserve">Figure </w:t>
      </w:r>
      <w:r>
        <w:rPr>
          <w:b/>
        </w:rPr>
        <w:t>8</w:t>
      </w:r>
    </w:p>
    <w:p w14:paraId="75805892" w14:textId="77777777" w:rsidR="00407FAF" w:rsidRPr="00382D98" w:rsidRDefault="00407FAF" w:rsidP="00407FAF">
      <w:pPr>
        <w:pStyle w:val="Content"/>
        <w:rPr>
          <w:b/>
        </w:rPr>
      </w:pPr>
    </w:p>
    <w:p w14:paraId="12B1F17A" w14:textId="77777777" w:rsidR="00EA3C95" w:rsidRDefault="00EA3C95">
      <w:pPr>
        <w:spacing w:after="200"/>
        <w:rPr>
          <w:b w:val="0"/>
        </w:rPr>
      </w:pPr>
      <w:r>
        <w:br w:type="page"/>
      </w:r>
    </w:p>
    <w:p w14:paraId="57D2DAAA" w14:textId="5199C1F0" w:rsidR="00407FAF" w:rsidRDefault="00407FAF" w:rsidP="00407FAF">
      <w:pPr>
        <w:pStyle w:val="Content"/>
      </w:pPr>
      <w:r>
        <w:lastRenderedPageBreak/>
        <w:t>There are now two ways to paste the part. The first is to paste it at the same hierarchical level of a selected item, and the second is to paste it as a sub-item of a selected item. Figure 9 shows the</w:t>
      </w:r>
      <w:r w:rsidRPr="00382D98">
        <w:rPr>
          <w:b/>
        </w:rPr>
        <w:t xml:space="preserve"> Paste</w:t>
      </w:r>
      <w:r>
        <w:t xml:space="preserve"> button. Clicking on the top portion of the button pastes the part at the same hierarchical level of a selected item. Clicking on the bottom (down-arrow) part of the button, then selecting </w:t>
      </w:r>
      <w:r w:rsidRPr="0063452D">
        <w:rPr>
          <w:b/>
        </w:rPr>
        <w:t>As Sub-Item</w:t>
      </w:r>
      <w:r>
        <w:t xml:space="preserve"> pastes the part as a sub-item of the selected item.</w:t>
      </w:r>
    </w:p>
    <w:p w14:paraId="4F1B8EE3" w14:textId="77777777" w:rsidR="00407FAF" w:rsidRDefault="00407FAF" w:rsidP="00407FAF">
      <w:pPr>
        <w:pStyle w:val="Content"/>
      </w:pPr>
    </w:p>
    <w:p w14:paraId="6F458037" w14:textId="77777777" w:rsidR="00407FAF" w:rsidRDefault="00407FAF" w:rsidP="00407FAF">
      <w:pPr>
        <w:pStyle w:val="Content"/>
      </w:pPr>
      <w:r>
        <w:rPr>
          <w:noProof/>
        </w:rPr>
        <w:drawing>
          <wp:inline distT="0" distB="0" distL="0" distR="0" wp14:anchorId="125A0F97" wp14:editId="2414C649">
            <wp:extent cx="4086225" cy="1314450"/>
            <wp:effectExtent l="19050" t="19050" r="28575"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opy Past 008.tif"/>
                    <pic:cNvPicPr/>
                  </pic:nvPicPr>
                  <pic:blipFill>
                    <a:blip r:embed="rId21">
                      <a:extLst>
                        <a:ext uri="{28A0092B-C50C-407E-A947-70E740481C1C}">
                          <a14:useLocalDpi xmlns:a14="http://schemas.microsoft.com/office/drawing/2010/main" val="0"/>
                        </a:ext>
                      </a:extLst>
                    </a:blip>
                    <a:stretch>
                      <a:fillRect/>
                    </a:stretch>
                  </pic:blipFill>
                  <pic:spPr>
                    <a:xfrm>
                      <a:off x="0" y="0"/>
                      <a:ext cx="4086225" cy="1314450"/>
                    </a:xfrm>
                    <a:prstGeom prst="rect">
                      <a:avLst/>
                    </a:prstGeom>
                    <a:ln>
                      <a:solidFill>
                        <a:schemeClr val="accent1"/>
                      </a:solidFill>
                    </a:ln>
                  </pic:spPr>
                </pic:pic>
              </a:graphicData>
            </a:graphic>
          </wp:inline>
        </w:drawing>
      </w:r>
    </w:p>
    <w:p w14:paraId="74C9163E" w14:textId="77777777" w:rsidR="006E2C6D" w:rsidRDefault="00407FAF" w:rsidP="00407FAF">
      <w:pPr>
        <w:pStyle w:val="Content"/>
        <w:rPr>
          <w:b/>
        </w:rPr>
      </w:pPr>
      <w:r>
        <w:t xml:space="preserve">            </w:t>
      </w:r>
      <w:r w:rsidRPr="00382D98">
        <w:rPr>
          <w:b/>
        </w:rPr>
        <w:t xml:space="preserve">Figure </w:t>
      </w:r>
      <w:r>
        <w:rPr>
          <w:b/>
        </w:rPr>
        <w:t>9</w:t>
      </w:r>
    </w:p>
    <w:p w14:paraId="51978251" w14:textId="77777777" w:rsidR="006E2C6D" w:rsidRDefault="006E2C6D" w:rsidP="00407FAF">
      <w:pPr>
        <w:pStyle w:val="Content"/>
      </w:pPr>
    </w:p>
    <w:p w14:paraId="442838CE" w14:textId="6167438E" w:rsidR="00407FAF" w:rsidRDefault="00407FAF" w:rsidP="00407FAF">
      <w:pPr>
        <w:pStyle w:val="Content"/>
      </w:pPr>
      <w:r>
        <w:t xml:space="preserve">Click on </w:t>
      </w:r>
      <w:r w:rsidRPr="00382D98">
        <w:rPr>
          <w:b/>
        </w:rPr>
        <w:t>Area Takeoff Item Example 1</w:t>
      </w:r>
      <w:r>
        <w:t xml:space="preserve">, then click on the top part of </w:t>
      </w:r>
      <w:r w:rsidRPr="00382D98">
        <w:rPr>
          <w:b/>
        </w:rPr>
        <w:t>Paste</w:t>
      </w:r>
      <w:r>
        <w:t xml:space="preserve">. As shown in Figure 10, </w:t>
      </w:r>
      <w:r w:rsidRPr="00382D98">
        <w:rPr>
          <w:b/>
        </w:rPr>
        <w:t>Material 6</w:t>
      </w:r>
      <w:r>
        <w:t xml:space="preserve"> gets pasted at the same hierarchical level as </w:t>
      </w:r>
      <w:r w:rsidRPr="00382D98">
        <w:rPr>
          <w:b/>
        </w:rPr>
        <w:t>Area Takeoff Item Example 1</w:t>
      </w:r>
      <w:r>
        <w:t xml:space="preserve">. </w:t>
      </w:r>
    </w:p>
    <w:p w14:paraId="5618213C" w14:textId="77777777" w:rsidR="00407FAF" w:rsidRDefault="00407FAF" w:rsidP="00407FAF">
      <w:pPr>
        <w:pStyle w:val="Content"/>
      </w:pPr>
    </w:p>
    <w:p w14:paraId="76BFD1EF" w14:textId="77777777" w:rsidR="00407FAF" w:rsidRDefault="00407FAF" w:rsidP="00407FAF">
      <w:pPr>
        <w:pStyle w:val="Content"/>
      </w:pPr>
      <w:r>
        <w:rPr>
          <w:noProof/>
        </w:rPr>
        <w:drawing>
          <wp:inline distT="0" distB="0" distL="0" distR="0" wp14:anchorId="4C079B5C" wp14:editId="5AE00524">
            <wp:extent cx="3505200" cy="2745741"/>
            <wp:effectExtent l="19050" t="19050" r="19050" b="165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opy Past 010.tif"/>
                    <pic:cNvPicPr/>
                  </pic:nvPicPr>
                  <pic:blipFill>
                    <a:blip r:embed="rId22">
                      <a:extLst>
                        <a:ext uri="{28A0092B-C50C-407E-A947-70E740481C1C}">
                          <a14:useLocalDpi xmlns:a14="http://schemas.microsoft.com/office/drawing/2010/main" val="0"/>
                        </a:ext>
                      </a:extLst>
                    </a:blip>
                    <a:stretch>
                      <a:fillRect/>
                    </a:stretch>
                  </pic:blipFill>
                  <pic:spPr>
                    <a:xfrm>
                      <a:off x="0" y="0"/>
                      <a:ext cx="3537560" cy="2771090"/>
                    </a:xfrm>
                    <a:prstGeom prst="rect">
                      <a:avLst/>
                    </a:prstGeom>
                    <a:ln>
                      <a:solidFill>
                        <a:schemeClr val="accent1"/>
                      </a:solidFill>
                    </a:ln>
                  </pic:spPr>
                </pic:pic>
              </a:graphicData>
            </a:graphic>
          </wp:inline>
        </w:drawing>
      </w:r>
    </w:p>
    <w:p w14:paraId="37E5C78B" w14:textId="77777777" w:rsidR="00407FAF" w:rsidRPr="00382D98" w:rsidRDefault="00407FAF" w:rsidP="00407FAF">
      <w:pPr>
        <w:pStyle w:val="Content"/>
        <w:rPr>
          <w:b/>
        </w:rPr>
      </w:pPr>
      <w:r>
        <w:t xml:space="preserve">              </w:t>
      </w:r>
      <w:r w:rsidRPr="00382D98">
        <w:rPr>
          <w:b/>
        </w:rPr>
        <w:t xml:space="preserve">Figure </w:t>
      </w:r>
      <w:r>
        <w:rPr>
          <w:b/>
        </w:rPr>
        <w:t>10</w:t>
      </w:r>
    </w:p>
    <w:p w14:paraId="0524F3F2" w14:textId="77777777" w:rsidR="00407FAF" w:rsidRDefault="00407FAF" w:rsidP="00407FAF">
      <w:pPr>
        <w:spacing w:after="200"/>
        <w:rPr>
          <w:b w:val="0"/>
        </w:rPr>
      </w:pPr>
    </w:p>
    <w:p w14:paraId="6B2616B0" w14:textId="77777777" w:rsidR="006E2C6D" w:rsidRDefault="006E2C6D">
      <w:pPr>
        <w:spacing w:after="200"/>
        <w:rPr>
          <w:b w:val="0"/>
        </w:rPr>
      </w:pPr>
      <w:r>
        <w:rPr>
          <w:b w:val="0"/>
        </w:rPr>
        <w:br w:type="page"/>
      </w:r>
    </w:p>
    <w:p w14:paraId="75AF3339" w14:textId="176725E9" w:rsidR="00407FAF" w:rsidRPr="00620B72" w:rsidRDefault="00407FAF" w:rsidP="00407FAF">
      <w:pPr>
        <w:spacing w:after="200"/>
      </w:pPr>
      <w:r w:rsidRPr="00620B72">
        <w:rPr>
          <w:b w:val="0"/>
        </w:rPr>
        <w:lastRenderedPageBreak/>
        <w:t xml:space="preserve">If you had selected the lower part of the </w:t>
      </w:r>
      <w:r w:rsidRPr="00382D98">
        <w:t xml:space="preserve">Paste </w:t>
      </w:r>
      <w:r w:rsidRPr="00620B72">
        <w:rPr>
          <w:b w:val="0"/>
        </w:rPr>
        <w:t xml:space="preserve">button, then </w:t>
      </w:r>
      <w:r w:rsidRPr="00382D98">
        <w:t>Material 6</w:t>
      </w:r>
      <w:r w:rsidRPr="00620B72">
        <w:rPr>
          <w:b w:val="0"/>
        </w:rPr>
        <w:t xml:space="preserve"> would be a sub-item of </w:t>
      </w:r>
      <w:r w:rsidRPr="00382D98">
        <w:t>Area Takeoff Item Example 1</w:t>
      </w:r>
      <w:r w:rsidRPr="00620B72">
        <w:rPr>
          <w:b w:val="0"/>
        </w:rPr>
        <w:t>. Figure 1</w:t>
      </w:r>
      <w:r>
        <w:rPr>
          <w:b w:val="0"/>
        </w:rPr>
        <w:t>1</w:t>
      </w:r>
      <w:r w:rsidRPr="00620B72">
        <w:rPr>
          <w:b w:val="0"/>
        </w:rPr>
        <w:t xml:space="preserve"> shows </w:t>
      </w:r>
      <w:r w:rsidRPr="00382D98">
        <w:t>Material 6</w:t>
      </w:r>
      <w:r w:rsidRPr="00620B72">
        <w:rPr>
          <w:b w:val="0"/>
        </w:rPr>
        <w:t xml:space="preserve"> as a sub-item.</w:t>
      </w:r>
    </w:p>
    <w:p w14:paraId="5D4D0745" w14:textId="77777777" w:rsidR="00407FAF" w:rsidRDefault="00407FAF" w:rsidP="00407FAF">
      <w:pPr>
        <w:pStyle w:val="Content"/>
      </w:pPr>
    </w:p>
    <w:p w14:paraId="6F1CBBC1" w14:textId="77777777" w:rsidR="00407FAF" w:rsidRDefault="00407FAF" w:rsidP="00407FAF">
      <w:pPr>
        <w:pStyle w:val="Content"/>
      </w:pPr>
      <w:r>
        <w:rPr>
          <w:noProof/>
        </w:rPr>
        <w:drawing>
          <wp:inline distT="0" distB="0" distL="0" distR="0" wp14:anchorId="5F32256C" wp14:editId="21D276EE">
            <wp:extent cx="3589020" cy="2990850"/>
            <wp:effectExtent l="19050" t="19050" r="11430" b="190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opy Past 011.tif"/>
                    <pic:cNvPicPr/>
                  </pic:nvPicPr>
                  <pic:blipFill>
                    <a:blip r:embed="rId23">
                      <a:extLst>
                        <a:ext uri="{28A0092B-C50C-407E-A947-70E740481C1C}">
                          <a14:useLocalDpi xmlns:a14="http://schemas.microsoft.com/office/drawing/2010/main" val="0"/>
                        </a:ext>
                      </a:extLst>
                    </a:blip>
                    <a:stretch>
                      <a:fillRect/>
                    </a:stretch>
                  </pic:blipFill>
                  <pic:spPr>
                    <a:xfrm>
                      <a:off x="0" y="0"/>
                      <a:ext cx="3589020" cy="2990850"/>
                    </a:xfrm>
                    <a:prstGeom prst="rect">
                      <a:avLst/>
                    </a:prstGeom>
                    <a:ln>
                      <a:solidFill>
                        <a:schemeClr val="accent1"/>
                      </a:solidFill>
                    </a:ln>
                  </pic:spPr>
                </pic:pic>
              </a:graphicData>
            </a:graphic>
          </wp:inline>
        </w:drawing>
      </w:r>
    </w:p>
    <w:p w14:paraId="3C5BC536" w14:textId="3C6F2E33" w:rsidR="00407FAF" w:rsidRDefault="00407FAF" w:rsidP="00407FAF">
      <w:pPr>
        <w:pStyle w:val="Content"/>
        <w:rPr>
          <w:b/>
        </w:rPr>
      </w:pPr>
      <w:r w:rsidRPr="00382D98">
        <w:rPr>
          <w:b/>
        </w:rPr>
        <w:t xml:space="preserve">             Figure 1</w:t>
      </w:r>
      <w:r>
        <w:rPr>
          <w:b/>
        </w:rPr>
        <w:t>1</w:t>
      </w:r>
    </w:p>
    <w:p w14:paraId="104C2D07" w14:textId="77777777" w:rsidR="006E2C6D" w:rsidRPr="00382D98" w:rsidRDefault="006E2C6D" w:rsidP="00407FAF">
      <w:pPr>
        <w:pStyle w:val="Content"/>
        <w:rPr>
          <w:b/>
        </w:rPr>
      </w:pPr>
    </w:p>
    <w:p w14:paraId="27A98A40" w14:textId="77777777" w:rsidR="00407FAF" w:rsidRDefault="00407FAF" w:rsidP="00407FAF">
      <w:pPr>
        <w:pStyle w:val="Content"/>
      </w:pPr>
      <w:r>
        <w:t xml:space="preserve">Another way to adjust the hierarchy of an item, such as </w:t>
      </w:r>
      <w:r w:rsidRPr="00382D98">
        <w:rPr>
          <w:b/>
        </w:rPr>
        <w:t>Material 6</w:t>
      </w:r>
      <w:r>
        <w:t xml:space="preserve">, is to use the Main Ribbon bar arrow </w:t>
      </w:r>
      <w:r w:rsidRPr="00382D98">
        <w:rPr>
          <w:b/>
        </w:rPr>
        <w:t>Adjust</w:t>
      </w:r>
      <w:r>
        <w:t xml:space="preserve"> keys (Figure 12). </w:t>
      </w:r>
    </w:p>
    <w:p w14:paraId="2E2986BA" w14:textId="77777777" w:rsidR="00407FAF" w:rsidRDefault="00407FAF" w:rsidP="00407FAF">
      <w:pPr>
        <w:pStyle w:val="Content"/>
      </w:pPr>
    </w:p>
    <w:p w14:paraId="0A22605F" w14:textId="77777777" w:rsidR="00407FAF" w:rsidRDefault="00407FAF" w:rsidP="00407FAF">
      <w:pPr>
        <w:pStyle w:val="Content"/>
      </w:pPr>
      <w:r>
        <w:rPr>
          <w:noProof/>
        </w:rPr>
        <w:drawing>
          <wp:inline distT="0" distB="0" distL="0" distR="0" wp14:anchorId="22294202" wp14:editId="23D60D63">
            <wp:extent cx="2171700" cy="1219200"/>
            <wp:effectExtent l="19050" t="19050" r="1905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opy Past 011.tif"/>
                    <pic:cNvPicPr/>
                  </pic:nvPicPr>
                  <pic:blipFill>
                    <a:blip r:embed="rId24">
                      <a:extLst>
                        <a:ext uri="{28A0092B-C50C-407E-A947-70E740481C1C}">
                          <a14:useLocalDpi xmlns:a14="http://schemas.microsoft.com/office/drawing/2010/main" val="0"/>
                        </a:ext>
                      </a:extLst>
                    </a:blip>
                    <a:stretch>
                      <a:fillRect/>
                    </a:stretch>
                  </pic:blipFill>
                  <pic:spPr>
                    <a:xfrm>
                      <a:off x="0" y="0"/>
                      <a:ext cx="2171700" cy="1219200"/>
                    </a:xfrm>
                    <a:prstGeom prst="rect">
                      <a:avLst/>
                    </a:prstGeom>
                    <a:ln>
                      <a:solidFill>
                        <a:schemeClr val="accent1"/>
                      </a:solidFill>
                    </a:ln>
                  </pic:spPr>
                </pic:pic>
              </a:graphicData>
            </a:graphic>
          </wp:inline>
        </w:drawing>
      </w:r>
    </w:p>
    <w:p w14:paraId="63D7C4F9" w14:textId="77777777" w:rsidR="00407FAF" w:rsidRPr="00382D98" w:rsidRDefault="00407FAF" w:rsidP="00407FAF">
      <w:pPr>
        <w:pStyle w:val="Content"/>
        <w:rPr>
          <w:b/>
        </w:rPr>
      </w:pPr>
      <w:r>
        <w:t xml:space="preserve"> </w:t>
      </w:r>
      <w:r w:rsidRPr="00382D98">
        <w:rPr>
          <w:b/>
        </w:rPr>
        <w:t xml:space="preserve">           Figure 1</w:t>
      </w:r>
      <w:r>
        <w:rPr>
          <w:b/>
        </w:rPr>
        <w:t>2</w:t>
      </w:r>
    </w:p>
    <w:p w14:paraId="67AC6197" w14:textId="77777777" w:rsidR="00407FAF" w:rsidRDefault="00407FAF" w:rsidP="00407FAF">
      <w:pPr>
        <w:pStyle w:val="Content"/>
      </w:pPr>
    </w:p>
    <w:p w14:paraId="5B28D597" w14:textId="77777777" w:rsidR="00407FAF" w:rsidRDefault="00407FAF" w:rsidP="00407FAF">
      <w:pPr>
        <w:pStyle w:val="Content"/>
      </w:pPr>
      <w:r>
        <w:t xml:space="preserve">The left and right </w:t>
      </w:r>
      <w:r w:rsidRPr="00382D98">
        <w:rPr>
          <w:b/>
        </w:rPr>
        <w:t xml:space="preserve">Adjust </w:t>
      </w:r>
      <w:r>
        <w:t xml:space="preserve">arrows move the item left and right (up or down) in the hierarchy, and the up and down </w:t>
      </w:r>
      <w:r w:rsidRPr="00382D98">
        <w:rPr>
          <w:b/>
        </w:rPr>
        <w:t>Adjust</w:t>
      </w:r>
      <w:r>
        <w:t xml:space="preserve"> arrows keys moves the item higher and lower in the list of items. </w:t>
      </w:r>
    </w:p>
    <w:p w14:paraId="4896E5BC" w14:textId="77777777" w:rsidR="00407FAF" w:rsidRDefault="00407FAF" w:rsidP="00407FAF">
      <w:pPr>
        <w:pStyle w:val="Content"/>
      </w:pPr>
    </w:p>
    <w:p w14:paraId="5FF83C01" w14:textId="77777777" w:rsidR="00407FAF" w:rsidRDefault="00407FAF" w:rsidP="00407FAF">
      <w:pPr>
        <w:pStyle w:val="Content"/>
      </w:pPr>
      <w:r>
        <w:lastRenderedPageBreak/>
        <w:t xml:space="preserve">A shortcut to the </w:t>
      </w:r>
      <w:r w:rsidRPr="00C50638">
        <w:rPr>
          <w:b/>
        </w:rPr>
        <w:t>Copy</w:t>
      </w:r>
      <w:r>
        <w:t xml:space="preserve"> and </w:t>
      </w:r>
      <w:r w:rsidRPr="00C50638">
        <w:rPr>
          <w:b/>
        </w:rPr>
        <w:t>Paste</w:t>
      </w:r>
      <w:r>
        <w:t xml:space="preserve"> and </w:t>
      </w:r>
      <w:r w:rsidRPr="00C50638">
        <w:rPr>
          <w:b/>
        </w:rPr>
        <w:t>Past as Sub-Item</w:t>
      </w:r>
      <w:r>
        <w:t xml:space="preserve"> selections is available with a right-click menu. Figure 13 shows the </w:t>
      </w:r>
      <w:r w:rsidRPr="003B08E4">
        <w:rPr>
          <w:b/>
        </w:rPr>
        <w:t>Copy, Paste</w:t>
      </w:r>
      <w:r>
        <w:t xml:space="preserve">, and </w:t>
      </w:r>
      <w:r w:rsidRPr="003B08E4">
        <w:rPr>
          <w:b/>
        </w:rPr>
        <w:t xml:space="preserve">Paste </w:t>
      </w:r>
      <w:proofErr w:type="gramStart"/>
      <w:r w:rsidRPr="003B08E4">
        <w:rPr>
          <w:b/>
        </w:rPr>
        <w:t>As</w:t>
      </w:r>
      <w:proofErr w:type="gramEnd"/>
      <w:r w:rsidRPr="003B08E4">
        <w:rPr>
          <w:b/>
        </w:rPr>
        <w:t xml:space="preserve"> Sub-Item</w:t>
      </w:r>
      <w:r>
        <w:t xml:space="preserve"> options on the right-click menu when </w:t>
      </w:r>
      <w:r w:rsidRPr="00C50638">
        <w:rPr>
          <w:b/>
        </w:rPr>
        <w:t>Material 6</w:t>
      </w:r>
      <w:r>
        <w:t xml:space="preserve"> is right-clicked on.</w:t>
      </w:r>
    </w:p>
    <w:p w14:paraId="5122E2FB" w14:textId="77777777" w:rsidR="00407FAF" w:rsidRDefault="00407FAF" w:rsidP="00407FAF">
      <w:pPr>
        <w:pStyle w:val="Content"/>
      </w:pPr>
    </w:p>
    <w:p w14:paraId="426A913F" w14:textId="77777777" w:rsidR="00407FAF" w:rsidRDefault="00407FAF" w:rsidP="00407FAF">
      <w:pPr>
        <w:pStyle w:val="Content"/>
      </w:pPr>
      <w:r>
        <w:rPr>
          <w:noProof/>
        </w:rPr>
        <w:drawing>
          <wp:inline distT="0" distB="0" distL="0" distR="0" wp14:anchorId="65CC4D74" wp14:editId="69C447B6">
            <wp:extent cx="3648075" cy="3238500"/>
            <wp:effectExtent l="19050" t="19050" r="28575" b="190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py Past 013.tif"/>
                    <pic:cNvPicPr/>
                  </pic:nvPicPr>
                  <pic:blipFill>
                    <a:blip r:embed="rId25">
                      <a:extLst>
                        <a:ext uri="{28A0092B-C50C-407E-A947-70E740481C1C}">
                          <a14:useLocalDpi xmlns:a14="http://schemas.microsoft.com/office/drawing/2010/main" val="0"/>
                        </a:ext>
                      </a:extLst>
                    </a:blip>
                    <a:stretch>
                      <a:fillRect/>
                    </a:stretch>
                  </pic:blipFill>
                  <pic:spPr>
                    <a:xfrm>
                      <a:off x="0" y="0"/>
                      <a:ext cx="3648075" cy="3238500"/>
                    </a:xfrm>
                    <a:prstGeom prst="rect">
                      <a:avLst/>
                    </a:prstGeom>
                    <a:ln>
                      <a:solidFill>
                        <a:schemeClr val="accent1"/>
                      </a:solidFill>
                    </a:ln>
                  </pic:spPr>
                </pic:pic>
              </a:graphicData>
            </a:graphic>
          </wp:inline>
        </w:drawing>
      </w:r>
    </w:p>
    <w:p w14:paraId="0D530478" w14:textId="77777777" w:rsidR="00407FAF" w:rsidRPr="00C50638" w:rsidRDefault="00407FAF" w:rsidP="00407FAF">
      <w:pPr>
        <w:pStyle w:val="Content"/>
        <w:rPr>
          <w:b/>
        </w:rPr>
      </w:pPr>
      <w:r>
        <w:rPr>
          <w:b/>
        </w:rPr>
        <w:t xml:space="preserve">                 </w:t>
      </w:r>
      <w:r w:rsidRPr="00C50638">
        <w:rPr>
          <w:b/>
        </w:rPr>
        <w:t>Figure 13</w:t>
      </w:r>
    </w:p>
    <w:p w14:paraId="44DF1642" w14:textId="77777777" w:rsidR="00407FAF" w:rsidRDefault="00407FAF" w:rsidP="00407FAF">
      <w:pPr>
        <w:pStyle w:val="Content"/>
      </w:pPr>
    </w:p>
    <w:p w14:paraId="3D65B153" w14:textId="77777777" w:rsidR="00407FAF" w:rsidRDefault="00407FAF" w:rsidP="00407FAF">
      <w:pPr>
        <w:pStyle w:val="Content"/>
      </w:pPr>
      <w:r>
        <w:t xml:space="preserve">Double-clicking on </w:t>
      </w:r>
      <w:r w:rsidRPr="00382D98">
        <w:rPr>
          <w:b/>
        </w:rPr>
        <w:t>Material 6</w:t>
      </w:r>
      <w:r>
        <w:t xml:space="preserve"> allows you to change the name of the item and alter other properties of the item (Figure 14). To change the name of </w:t>
      </w:r>
      <w:r w:rsidRPr="00382D98">
        <w:rPr>
          <w:b/>
        </w:rPr>
        <w:t>Material 6</w:t>
      </w:r>
      <w:r>
        <w:t xml:space="preserve">, double-click on the </w:t>
      </w:r>
      <w:r w:rsidRPr="00382D98">
        <w:rPr>
          <w:b/>
        </w:rPr>
        <w:t>Material 6</w:t>
      </w:r>
      <w:r>
        <w:t xml:space="preserve"> name, type the new name, and click on </w:t>
      </w:r>
      <w:r w:rsidRPr="00A9258D">
        <w:rPr>
          <w:b/>
        </w:rPr>
        <w:t>Ok</w:t>
      </w:r>
      <w:r>
        <w:t>.</w:t>
      </w:r>
    </w:p>
    <w:p w14:paraId="0150A4B5" w14:textId="77777777" w:rsidR="00407FAF" w:rsidRDefault="00407FAF" w:rsidP="00407FAF">
      <w:pPr>
        <w:pStyle w:val="Content"/>
      </w:pPr>
    </w:p>
    <w:p w14:paraId="0DCB6848" w14:textId="77777777" w:rsidR="00407FAF" w:rsidRDefault="00407FAF" w:rsidP="00407FAF">
      <w:pPr>
        <w:pStyle w:val="Content"/>
      </w:pPr>
      <w:r>
        <w:rPr>
          <w:noProof/>
        </w:rPr>
        <w:drawing>
          <wp:inline distT="0" distB="0" distL="0" distR="0" wp14:anchorId="29FFF287" wp14:editId="3FD3B018">
            <wp:extent cx="5981700" cy="1503733"/>
            <wp:effectExtent l="19050" t="19050" r="19050" b="2032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Copy Past 014.tif"/>
                    <pic:cNvPicPr/>
                  </pic:nvPicPr>
                  <pic:blipFill>
                    <a:blip r:embed="rId26">
                      <a:extLst>
                        <a:ext uri="{28A0092B-C50C-407E-A947-70E740481C1C}">
                          <a14:useLocalDpi xmlns:a14="http://schemas.microsoft.com/office/drawing/2010/main" val="0"/>
                        </a:ext>
                      </a:extLst>
                    </a:blip>
                    <a:stretch>
                      <a:fillRect/>
                    </a:stretch>
                  </pic:blipFill>
                  <pic:spPr>
                    <a:xfrm>
                      <a:off x="0" y="0"/>
                      <a:ext cx="6048885" cy="1520623"/>
                    </a:xfrm>
                    <a:prstGeom prst="rect">
                      <a:avLst/>
                    </a:prstGeom>
                    <a:ln>
                      <a:solidFill>
                        <a:schemeClr val="accent1"/>
                      </a:solidFill>
                    </a:ln>
                  </pic:spPr>
                </pic:pic>
              </a:graphicData>
            </a:graphic>
          </wp:inline>
        </w:drawing>
      </w:r>
    </w:p>
    <w:p w14:paraId="4F6C524C" w14:textId="77777777" w:rsidR="00407FAF" w:rsidRPr="00382D98" w:rsidRDefault="00407FAF" w:rsidP="00407FAF">
      <w:pPr>
        <w:pStyle w:val="Content"/>
        <w:rPr>
          <w:b/>
        </w:rPr>
      </w:pPr>
      <w:r w:rsidRPr="00382D98">
        <w:rPr>
          <w:b/>
        </w:rPr>
        <w:t xml:space="preserve">                Figure 1</w:t>
      </w:r>
      <w:r>
        <w:rPr>
          <w:b/>
        </w:rPr>
        <w:t>4</w:t>
      </w:r>
    </w:p>
    <w:p w14:paraId="099DFF2C" w14:textId="77777777" w:rsidR="00407FAF" w:rsidRDefault="00407FAF" w:rsidP="00407FAF">
      <w:pPr>
        <w:pStyle w:val="Content"/>
      </w:pPr>
    </w:p>
    <w:p w14:paraId="403C2446" w14:textId="77777777" w:rsidR="006120C2" w:rsidRDefault="006120C2">
      <w:pPr>
        <w:spacing w:after="200"/>
        <w:rPr>
          <w:b w:val="0"/>
        </w:rPr>
      </w:pPr>
      <w:r>
        <w:br w:type="page"/>
      </w:r>
    </w:p>
    <w:p w14:paraId="0D52F6C8" w14:textId="6B6296B2" w:rsidR="00407FAF" w:rsidRDefault="00407FAF" w:rsidP="00407FAF">
      <w:pPr>
        <w:pStyle w:val="Content"/>
      </w:pPr>
      <w:r>
        <w:lastRenderedPageBreak/>
        <w:t xml:space="preserve">Figure 15 shows </w:t>
      </w:r>
      <w:r w:rsidRPr="00477797">
        <w:rPr>
          <w:b/>
        </w:rPr>
        <w:t>Material 6</w:t>
      </w:r>
      <w:r>
        <w:t xml:space="preserve"> renamed to </w:t>
      </w:r>
      <w:r w:rsidRPr="00477797">
        <w:rPr>
          <w:b/>
        </w:rPr>
        <w:t>Material 6A</w:t>
      </w:r>
      <w:r>
        <w:t>.</w:t>
      </w:r>
    </w:p>
    <w:p w14:paraId="18CA6F48" w14:textId="01C0BC9B" w:rsidR="006E2C6D" w:rsidRDefault="006E2C6D" w:rsidP="00407FAF">
      <w:pPr>
        <w:pStyle w:val="Content"/>
      </w:pPr>
    </w:p>
    <w:p w14:paraId="0E90CF64" w14:textId="189F1657" w:rsidR="00407FAF" w:rsidRDefault="00407FAF" w:rsidP="00407FAF">
      <w:pPr>
        <w:pStyle w:val="Content"/>
      </w:pPr>
      <w:r>
        <w:rPr>
          <w:noProof/>
        </w:rPr>
        <w:drawing>
          <wp:inline distT="0" distB="0" distL="0" distR="0" wp14:anchorId="57CDAF31" wp14:editId="5AF69C59">
            <wp:extent cx="6315075" cy="3668006"/>
            <wp:effectExtent l="19050" t="19050" r="9525" b="2794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Copy Past 015.tif"/>
                    <pic:cNvPicPr/>
                  </pic:nvPicPr>
                  <pic:blipFill>
                    <a:blip r:embed="rId27">
                      <a:extLst>
                        <a:ext uri="{28A0092B-C50C-407E-A947-70E740481C1C}">
                          <a14:useLocalDpi xmlns:a14="http://schemas.microsoft.com/office/drawing/2010/main" val="0"/>
                        </a:ext>
                      </a:extLst>
                    </a:blip>
                    <a:stretch>
                      <a:fillRect/>
                    </a:stretch>
                  </pic:blipFill>
                  <pic:spPr>
                    <a:xfrm>
                      <a:off x="0" y="0"/>
                      <a:ext cx="6329805" cy="3676562"/>
                    </a:xfrm>
                    <a:prstGeom prst="rect">
                      <a:avLst/>
                    </a:prstGeom>
                    <a:ln>
                      <a:solidFill>
                        <a:schemeClr val="accent1"/>
                      </a:solidFill>
                    </a:ln>
                  </pic:spPr>
                </pic:pic>
              </a:graphicData>
            </a:graphic>
          </wp:inline>
        </w:drawing>
      </w:r>
    </w:p>
    <w:p w14:paraId="6470DA69" w14:textId="12CF6F5C" w:rsidR="00407FAF" w:rsidRPr="00382D98" w:rsidRDefault="00407FAF" w:rsidP="00407FAF">
      <w:pPr>
        <w:pStyle w:val="Content"/>
        <w:rPr>
          <w:b/>
        </w:rPr>
      </w:pPr>
      <w:r w:rsidRPr="00382D98">
        <w:rPr>
          <w:b/>
        </w:rPr>
        <w:t xml:space="preserve">                Figure 1</w:t>
      </w:r>
      <w:r>
        <w:rPr>
          <w:b/>
        </w:rPr>
        <w:t>5</w:t>
      </w:r>
    </w:p>
    <w:p w14:paraId="5877D8FE" w14:textId="71E8485C" w:rsidR="00407FAF" w:rsidRDefault="00407FAF" w:rsidP="00407FAF">
      <w:pPr>
        <w:rPr>
          <w:rFonts w:asciiTheme="majorHAnsi" w:eastAsiaTheme="majorEastAsia" w:hAnsiTheme="majorHAnsi" w:cstheme="majorBidi"/>
          <w:color w:val="FFFFFF" w:themeColor="background1"/>
          <w:sz w:val="24"/>
          <w:szCs w:val="28"/>
        </w:rPr>
      </w:pPr>
    </w:p>
    <w:p w14:paraId="08CC62DE" w14:textId="772CE735" w:rsidR="00407FAF" w:rsidRDefault="00F16E2C" w:rsidP="00E14056">
      <w:pPr>
        <w:rPr>
          <w:rFonts w:asciiTheme="majorHAnsi" w:eastAsiaTheme="majorEastAsia" w:hAnsiTheme="majorHAnsi" w:cstheme="majorBidi"/>
          <w:color w:val="FFFFFF" w:themeColor="background1"/>
          <w:sz w:val="24"/>
          <w:szCs w:val="28"/>
        </w:rPr>
      </w:pPr>
      <w:r w:rsidRPr="00154AE8">
        <w:rPr>
          <w:b w:val="0"/>
          <w:noProof/>
        </w:rPr>
        <mc:AlternateContent>
          <mc:Choice Requires="wpg">
            <w:drawing>
              <wp:anchor distT="45720" distB="45720" distL="182880" distR="182880" simplePos="0" relativeHeight="251666432" behindDoc="0" locked="0" layoutInCell="1" allowOverlap="1" wp14:anchorId="5060ABFC" wp14:editId="244DF2F1">
                <wp:simplePos x="0" y="0"/>
                <wp:positionH relativeFrom="margin">
                  <wp:posOffset>-45720</wp:posOffset>
                </wp:positionH>
                <wp:positionV relativeFrom="margin">
                  <wp:posOffset>5034915</wp:posOffset>
                </wp:positionV>
                <wp:extent cx="6819900" cy="1466850"/>
                <wp:effectExtent l="0" t="0" r="19050" b="19050"/>
                <wp:wrapSquare wrapText="bothSides"/>
                <wp:docPr id="195" name="Group 195"/>
                <wp:cNvGraphicFramePr/>
                <a:graphic xmlns:a="http://schemas.openxmlformats.org/drawingml/2006/main">
                  <a:graphicData uri="http://schemas.microsoft.com/office/word/2010/wordprocessingGroup">
                    <wpg:wgp>
                      <wpg:cNvGrpSpPr/>
                      <wpg:grpSpPr>
                        <a:xfrm>
                          <a:off x="0" y="0"/>
                          <a:ext cx="6819900" cy="1466850"/>
                          <a:chOff x="0" y="0"/>
                          <a:chExt cx="3567448" cy="1133252"/>
                        </a:xfrm>
                      </wpg:grpSpPr>
                      <wps:wsp>
                        <wps:cNvPr id="196" name="Rectangle 196"/>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B193AB" w14:textId="77777777" w:rsidR="00407FAF" w:rsidRDefault="00407FAF" w:rsidP="00407FAF">
                              <w:pPr>
                                <w:jc w:val="center"/>
                                <w:rPr>
                                  <w:rFonts w:asciiTheme="majorHAnsi" w:eastAsiaTheme="majorEastAsia" w:hAnsiTheme="majorHAnsi" w:cstheme="majorBidi"/>
                                  <w:color w:val="FFFFFF" w:themeColor="background1"/>
                                  <w:sz w:val="24"/>
                                  <w:szCs w:val="28"/>
                                </w:rPr>
                              </w:pPr>
                              <w:r>
                                <w:rPr>
                                  <w:rFonts w:asciiTheme="majorHAnsi" w:eastAsiaTheme="majorEastAsia" w:hAnsiTheme="majorHAnsi" w:cstheme="majorBidi"/>
                                  <w:color w:val="FFFFFF" w:themeColor="background1"/>
                                  <w:sz w:val="24"/>
                                  <w:szCs w:val="28"/>
                                </w:rPr>
                                <w:t>Disclaimer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Text Box 197"/>
                        <wps:cNvSpPr txBox="1"/>
                        <wps:spPr>
                          <a:xfrm>
                            <a:off x="0" y="252696"/>
                            <a:ext cx="3567448" cy="880556"/>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2B03A44E" w14:textId="77777777" w:rsidR="00407FAF" w:rsidRPr="00154AE8" w:rsidRDefault="00407FAF" w:rsidP="00407FAF">
                              <w:pPr>
                                <w:rPr>
                                  <w:b w:val="0"/>
                                </w:rPr>
                              </w:pPr>
                              <w:r>
                                <w:rPr>
                                  <w:b w:val="0"/>
                                </w:rPr>
                                <w:t xml:space="preserve">Any modifications that a user makes to a Starter Pack should always be tested and verified by that user to ensure quantities and calculations are accurate. </w:t>
                              </w:r>
                              <w:r w:rsidRPr="00152D75">
                                <w:rPr>
                                  <w:b w:val="0"/>
                                </w:rPr>
                                <w:t>PlanSwift cannot verify the accuracy of modifications made to templates, parts and assemblies by the user.</w:t>
                              </w:r>
                            </w:p>
                          </w:txbxContent>
                        </wps:txbx>
                        <wps:bodyPr rot="0" spcFirstLastPara="0" vertOverflow="overflow" horzOverflow="overflow" vert="horz" wrap="square" lIns="274320" tIns="91440" rIns="27432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60ABFC" id="Group 195" o:spid="_x0000_s1030" style="position:absolute;margin-left:-3.6pt;margin-top:396.45pt;width:537pt;height:115.5pt;z-index:251666432;mso-wrap-distance-left:14.4pt;mso-wrap-distance-top:3.6pt;mso-wrap-distance-right:14.4pt;mso-wrap-distance-bottom:3.6pt;mso-position-horizontal-relative:margin;mso-position-vertical-relative:margin;mso-width-relative:margin;mso-height-relative:margin" coordsize="35674,11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">
                <v:rect id="Rectangle 196" o:spid="_x0000_s1031"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" fillcolor="#024f75 [3204]" stroked="f" strokeweight="2pt">
                  <v:textbox>
                    <w:txbxContent>
                      <w:p w14:paraId="5AB193AB" w14:textId="77777777" w:rsidR="00407FAF" w:rsidRDefault="00407FAF" w:rsidP="00407FAF">
                        <w:pPr>
                          <w:jc w:val="center"/>
                          <w:rPr>
                            <w:rFonts w:asciiTheme="majorHAnsi" w:eastAsiaTheme="majorEastAsia" w:hAnsiTheme="majorHAnsi" w:cstheme="majorBidi"/>
                            <w:color w:val="FFFFFF" w:themeColor="background1"/>
                            <w:sz w:val="24"/>
                            <w:szCs w:val="28"/>
                          </w:rPr>
                        </w:pPr>
                        <w:r>
                          <w:rPr>
                            <w:rFonts w:asciiTheme="majorHAnsi" w:eastAsiaTheme="majorEastAsia" w:hAnsiTheme="majorHAnsi" w:cstheme="majorBidi"/>
                            <w:color w:val="FFFFFF" w:themeColor="background1"/>
                            <w:sz w:val="24"/>
                            <w:szCs w:val="28"/>
                          </w:rPr>
                          <w:t>Disclaimer</w:t>
                        </w:r>
                      </w:p>
                    </w:txbxContent>
                  </v:textbox>
                </v:rect>
                <v:shape id="Text Box 197" o:spid="_x0000_s1032" type="#_x0000_t202" style="position:absolute;top:2526;width:35674;height:8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" filled="f" strokecolor="#024f75 [3204]" strokeweight=".5pt">
                  <v:textbox inset="21.6pt,7.2pt,21.6pt,0">
                    <w:txbxContent>
                      <w:p w14:paraId="2B03A44E" w14:textId="77777777" w:rsidR="00407FAF" w:rsidRPr="00154AE8" w:rsidRDefault="00407FAF" w:rsidP="00407FAF">
                        <w:pPr>
                          <w:rPr>
                            <w:b w:val="0"/>
                          </w:rPr>
                        </w:pPr>
                        <w:r>
                          <w:rPr>
                            <w:b w:val="0"/>
                          </w:rPr>
                          <w:t xml:space="preserve">Any modifications that a user makes to a Starter Pack should always be tested and verified by that user to ensure quantities and calculations are accurate. </w:t>
                        </w:r>
                        <w:r w:rsidRPr="00152D75">
                          <w:rPr>
                            <w:b w:val="0"/>
                          </w:rPr>
                          <w:t>PlanSwift cannot verify the accuracy of modifications made to templates, parts and assemblies by the user.</w:t>
                        </w:r>
                      </w:p>
                    </w:txbxContent>
                  </v:textbox>
                </v:shape>
                <w10:wrap type="square" anchorx="margin" anchory="margin"/>
              </v:group>
            </w:pict>
          </mc:Fallback>
        </mc:AlternateContent>
      </w:r>
      <w:r w:rsidR="00407FAF">
        <w:rPr>
          <w:rFonts w:asciiTheme="majorHAnsi" w:eastAsiaTheme="majorEastAsia" w:hAnsiTheme="majorHAnsi" w:cstheme="majorBidi"/>
          <w:color w:val="FFFFFF" w:themeColor="background1"/>
          <w:sz w:val="24"/>
          <w:szCs w:val="28"/>
        </w:rPr>
        <w:t>Disclaimer</w:t>
      </w:r>
    </w:p>
    <w:p w14:paraId="23F982EA" w14:textId="3FB62071" w:rsidR="00407FAF" w:rsidRDefault="00407FAF" w:rsidP="00407FAF">
      <w:pPr>
        <w:rPr>
          <w:rFonts w:eastAsiaTheme="majorEastAsia" w:cstheme="majorBidi"/>
          <w:b w:val="0"/>
          <w:sz w:val="36"/>
          <w:szCs w:val="26"/>
        </w:rPr>
      </w:pPr>
    </w:p>
    <w:p w14:paraId="3620218D" w14:textId="77777777" w:rsidR="00407FAF" w:rsidRDefault="00407FAF" w:rsidP="00407FAF">
      <w:pPr>
        <w:pStyle w:val="Heading2"/>
      </w:pPr>
    </w:p>
    <w:p w14:paraId="2CB7D629" w14:textId="77777777" w:rsidR="006E2C6D" w:rsidRDefault="006E2C6D">
      <w:pPr>
        <w:spacing w:after="200"/>
        <w:rPr>
          <w:rFonts w:eastAsiaTheme="majorEastAsia" w:cstheme="majorBidi"/>
          <w:b w:val="0"/>
          <w:sz w:val="36"/>
          <w:szCs w:val="26"/>
        </w:rPr>
      </w:pPr>
      <w:bookmarkStart w:id="13" w:name="_Toc514999175"/>
      <w:bookmarkStart w:id="14" w:name="_Toc515009778"/>
      <w:r>
        <w:br w:type="page"/>
      </w:r>
    </w:p>
    <w:p w14:paraId="09B3F033" w14:textId="291BDB46" w:rsidR="00407FAF" w:rsidRDefault="00407FAF" w:rsidP="00407FAF">
      <w:pPr>
        <w:pStyle w:val="Heading2"/>
      </w:pPr>
      <w:r>
        <w:lastRenderedPageBreak/>
        <w:t>How to: Drag and Drop Parts</w:t>
      </w:r>
      <w:bookmarkEnd w:id="13"/>
      <w:bookmarkEnd w:id="14"/>
    </w:p>
    <w:p w14:paraId="57127D10" w14:textId="77777777" w:rsidR="00407FAF" w:rsidRDefault="00407FAF" w:rsidP="00407FAF">
      <w:pPr>
        <w:pStyle w:val="Content"/>
      </w:pPr>
      <w:r>
        <w:t xml:space="preserve">Parts may be dragged and dropped from one assembly to another assembly. If, for instance, you want to drag the </w:t>
      </w:r>
      <w:r w:rsidRPr="00382D98">
        <w:rPr>
          <w:b/>
        </w:rPr>
        <w:t xml:space="preserve">Material </w:t>
      </w:r>
      <w:r>
        <w:rPr>
          <w:b/>
        </w:rPr>
        <w:t>8</w:t>
      </w:r>
      <w:r>
        <w:t xml:space="preserve"> item from </w:t>
      </w:r>
      <w:r w:rsidRPr="00382D98">
        <w:rPr>
          <w:b/>
        </w:rPr>
        <w:t>Area Takeoff Item Example 2</w:t>
      </w:r>
      <w:r>
        <w:t xml:space="preserve"> up to </w:t>
      </w:r>
      <w:r w:rsidRPr="00382D98">
        <w:rPr>
          <w:b/>
        </w:rPr>
        <w:t>Area Takeoff Item Example 1</w:t>
      </w:r>
      <w:r>
        <w:t xml:space="preserve">, click on </w:t>
      </w:r>
      <w:r w:rsidRPr="00382D98">
        <w:rPr>
          <w:b/>
        </w:rPr>
        <w:t>Material 8</w:t>
      </w:r>
      <w:r>
        <w:t xml:space="preserve"> and drag it up to just below </w:t>
      </w:r>
      <w:r w:rsidRPr="00382D98">
        <w:rPr>
          <w:b/>
        </w:rPr>
        <w:t>Material 6</w:t>
      </w:r>
      <w:r>
        <w:rPr>
          <w:b/>
        </w:rPr>
        <w:t>A</w:t>
      </w:r>
      <w:r>
        <w:t xml:space="preserve"> (see Figure 16) and release the mouse button.  </w:t>
      </w:r>
    </w:p>
    <w:p w14:paraId="7B54B2EA" w14:textId="77777777" w:rsidR="00407FAF" w:rsidRDefault="00407FAF" w:rsidP="00407FAF">
      <w:pPr>
        <w:pStyle w:val="Content"/>
      </w:pPr>
    </w:p>
    <w:p w14:paraId="7B60AE9E" w14:textId="77777777" w:rsidR="00407FAF" w:rsidRDefault="00407FAF" w:rsidP="00407FAF">
      <w:pPr>
        <w:pStyle w:val="Content"/>
      </w:pPr>
      <w:r>
        <w:rPr>
          <w:noProof/>
        </w:rPr>
        <w:drawing>
          <wp:inline distT="0" distB="0" distL="0" distR="0" wp14:anchorId="1130D9C6" wp14:editId="1A1F47BD">
            <wp:extent cx="5514975" cy="4557514"/>
            <wp:effectExtent l="19050" t="19050" r="9525" b="1460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Copy Past 016.tif"/>
                    <pic:cNvPicPr/>
                  </pic:nvPicPr>
                  <pic:blipFill>
                    <a:blip r:embed="rId28">
                      <a:extLst>
                        <a:ext uri="{28A0092B-C50C-407E-A947-70E740481C1C}">
                          <a14:useLocalDpi xmlns:a14="http://schemas.microsoft.com/office/drawing/2010/main" val="0"/>
                        </a:ext>
                      </a:extLst>
                    </a:blip>
                    <a:stretch>
                      <a:fillRect/>
                    </a:stretch>
                  </pic:blipFill>
                  <pic:spPr>
                    <a:xfrm>
                      <a:off x="0" y="0"/>
                      <a:ext cx="5521374" cy="4562802"/>
                    </a:xfrm>
                    <a:prstGeom prst="rect">
                      <a:avLst/>
                    </a:prstGeom>
                    <a:ln>
                      <a:solidFill>
                        <a:schemeClr val="accent1"/>
                      </a:solidFill>
                    </a:ln>
                  </pic:spPr>
                </pic:pic>
              </a:graphicData>
            </a:graphic>
          </wp:inline>
        </w:drawing>
      </w:r>
    </w:p>
    <w:p w14:paraId="4717EE17" w14:textId="77777777" w:rsidR="00407FAF" w:rsidRDefault="00407FAF" w:rsidP="00407FAF">
      <w:pPr>
        <w:pStyle w:val="Content"/>
        <w:rPr>
          <w:b/>
        </w:rPr>
      </w:pPr>
      <w:r>
        <w:rPr>
          <w:b/>
        </w:rPr>
        <w:t xml:space="preserve">              </w:t>
      </w:r>
      <w:r w:rsidRPr="00382D98">
        <w:rPr>
          <w:b/>
        </w:rPr>
        <w:t>Figure 1</w:t>
      </w:r>
      <w:r>
        <w:rPr>
          <w:b/>
        </w:rPr>
        <w:t>6</w:t>
      </w:r>
    </w:p>
    <w:p w14:paraId="7C15CA95" w14:textId="77777777" w:rsidR="00407FAF" w:rsidRDefault="00407FAF" w:rsidP="00407FAF">
      <w:pPr>
        <w:pStyle w:val="Content"/>
      </w:pPr>
    </w:p>
    <w:p w14:paraId="6B09BB59" w14:textId="77777777" w:rsidR="00407FAF" w:rsidRDefault="00407FAF" w:rsidP="00407FAF">
      <w:pPr>
        <w:pStyle w:val="Content"/>
      </w:pPr>
      <w:r>
        <w:t xml:space="preserve">Notice that dragging the part this way </w:t>
      </w:r>
      <w:r w:rsidRPr="00382D98">
        <w:rPr>
          <w:i/>
        </w:rPr>
        <w:t>moves</w:t>
      </w:r>
      <w:r>
        <w:t xml:space="preserve"> the part from the </w:t>
      </w:r>
      <w:r w:rsidRPr="00382D98">
        <w:rPr>
          <w:b/>
        </w:rPr>
        <w:t>Example 2</w:t>
      </w:r>
      <w:r>
        <w:t xml:space="preserve"> assembly to the </w:t>
      </w:r>
      <w:r w:rsidRPr="00382D98">
        <w:rPr>
          <w:b/>
        </w:rPr>
        <w:t>Example 1</w:t>
      </w:r>
      <w:r>
        <w:t xml:space="preserve"> assembly, </w:t>
      </w:r>
      <w:r w:rsidRPr="00382D98">
        <w:rPr>
          <w:i/>
        </w:rPr>
        <w:t xml:space="preserve">not </w:t>
      </w:r>
      <w:r>
        <w:t>leaving behind a copy.</w:t>
      </w:r>
    </w:p>
    <w:p w14:paraId="6F654409" w14:textId="77777777" w:rsidR="00407FAF" w:rsidRDefault="00407FAF" w:rsidP="00407FAF">
      <w:pPr>
        <w:pStyle w:val="Content"/>
      </w:pPr>
    </w:p>
    <w:p w14:paraId="1AEFED1B" w14:textId="77777777" w:rsidR="00407FAF" w:rsidRDefault="00407FAF" w:rsidP="00407FAF">
      <w:pPr>
        <w:pStyle w:val="Content"/>
      </w:pPr>
      <w:r w:rsidRPr="00D35838">
        <w:t xml:space="preserve">The </w:t>
      </w:r>
      <w:r w:rsidRPr="008119C2">
        <w:rPr>
          <w:b/>
        </w:rPr>
        <w:t>Templates</w:t>
      </w:r>
      <w:r w:rsidRPr="00D35838">
        <w:t xml:space="preserve"> </w:t>
      </w:r>
      <w:r>
        <w:t>s</w:t>
      </w:r>
      <w:r w:rsidRPr="00D35838">
        <w:t>idebar window is a summarized view of everything in the Templates Tab. It is designed for easily dragging and dropping parts and for quickly launching takeoff templates and assemblies.</w:t>
      </w:r>
      <w:r>
        <w:t xml:space="preserve"> </w:t>
      </w:r>
    </w:p>
    <w:p w14:paraId="09B8A4FC" w14:textId="0C11E7D8" w:rsidR="00407FAF" w:rsidRDefault="00407FAF" w:rsidP="00407FAF">
      <w:pPr>
        <w:pStyle w:val="Content"/>
      </w:pPr>
      <w:r>
        <w:lastRenderedPageBreak/>
        <w:t xml:space="preserve">Parts may be dragged over from the </w:t>
      </w:r>
      <w:r w:rsidRPr="00382D98">
        <w:rPr>
          <w:b/>
        </w:rPr>
        <w:t>Templates</w:t>
      </w:r>
      <w:r>
        <w:t xml:space="preserve"> sidebar window into the </w:t>
      </w:r>
      <w:r w:rsidRPr="00382D98">
        <w:rPr>
          <w:b/>
        </w:rPr>
        <w:t>Templates Tab</w:t>
      </w:r>
      <w:r>
        <w:t xml:space="preserve"> window; note that dragging any part from the </w:t>
      </w:r>
      <w:r w:rsidRPr="00382D98">
        <w:rPr>
          <w:b/>
        </w:rPr>
        <w:t>Templates</w:t>
      </w:r>
      <w:r>
        <w:t xml:space="preserve"> sidebar window makes a copy of it. If, for instance, you want a </w:t>
      </w:r>
      <w:r w:rsidRPr="00103323">
        <w:rPr>
          <w:b/>
        </w:rPr>
        <w:t>Material 7</w:t>
      </w:r>
      <w:r>
        <w:t xml:space="preserve"> item added to </w:t>
      </w:r>
      <w:r w:rsidRPr="00382D98">
        <w:rPr>
          <w:b/>
        </w:rPr>
        <w:t>Area Takeoff Item Example 1</w:t>
      </w:r>
      <w:r>
        <w:t xml:space="preserve"> as a sub-item, simply drag the </w:t>
      </w:r>
      <w:r>
        <w:rPr>
          <w:b/>
        </w:rPr>
        <w:t>Material 7</w:t>
      </w:r>
      <w:r>
        <w:t xml:space="preserve"> from the right </w:t>
      </w:r>
      <w:r w:rsidRPr="00382D98">
        <w:rPr>
          <w:b/>
        </w:rPr>
        <w:t>Templates</w:t>
      </w:r>
      <w:r>
        <w:t xml:space="preserve"> sidebar window over on top of </w:t>
      </w:r>
      <w:r w:rsidRPr="00382D98">
        <w:rPr>
          <w:b/>
        </w:rPr>
        <w:t>Area Takeoff Item Example 1</w:t>
      </w:r>
      <w:r>
        <w:t xml:space="preserve"> label and release the mouse button. (Figure 17). </w:t>
      </w:r>
    </w:p>
    <w:p w14:paraId="0B9E1944" w14:textId="50144D64" w:rsidR="00407FAF" w:rsidRPr="001B7524" w:rsidRDefault="00407FAF" w:rsidP="00407FAF">
      <w:pPr>
        <w:spacing w:after="200"/>
      </w:pPr>
    </w:p>
    <w:p w14:paraId="4B3BE9C8" w14:textId="7D4D6A4A" w:rsidR="00407FAF" w:rsidRDefault="00407FAF" w:rsidP="00407FAF">
      <w:pPr>
        <w:pStyle w:val="Content"/>
      </w:pPr>
      <w:r>
        <w:rPr>
          <w:noProof/>
        </w:rPr>
        <w:drawing>
          <wp:inline distT="0" distB="0" distL="0" distR="0" wp14:anchorId="3D0FEA16" wp14:editId="7A0117DF">
            <wp:extent cx="6219825" cy="2944626"/>
            <wp:effectExtent l="19050" t="19050" r="9525" b="2730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Copy Past 017.tif"/>
                    <pic:cNvPicPr/>
                  </pic:nvPicPr>
                  <pic:blipFill>
                    <a:blip r:embed="rId29">
                      <a:extLst>
                        <a:ext uri="{28A0092B-C50C-407E-A947-70E740481C1C}">
                          <a14:useLocalDpi xmlns:a14="http://schemas.microsoft.com/office/drawing/2010/main" val="0"/>
                        </a:ext>
                      </a:extLst>
                    </a:blip>
                    <a:stretch>
                      <a:fillRect/>
                    </a:stretch>
                  </pic:blipFill>
                  <pic:spPr>
                    <a:xfrm>
                      <a:off x="0" y="0"/>
                      <a:ext cx="6235402" cy="2952000"/>
                    </a:xfrm>
                    <a:prstGeom prst="rect">
                      <a:avLst/>
                    </a:prstGeom>
                    <a:ln>
                      <a:solidFill>
                        <a:schemeClr val="accent1"/>
                      </a:solidFill>
                    </a:ln>
                  </pic:spPr>
                </pic:pic>
              </a:graphicData>
            </a:graphic>
          </wp:inline>
        </w:drawing>
      </w:r>
    </w:p>
    <w:p w14:paraId="548475F5" w14:textId="5B247DBD" w:rsidR="00407FAF" w:rsidRPr="00382D98" w:rsidRDefault="00407FAF" w:rsidP="00407FAF">
      <w:pPr>
        <w:pStyle w:val="Content"/>
        <w:rPr>
          <w:b/>
        </w:rPr>
      </w:pPr>
      <w:r w:rsidRPr="00382D98">
        <w:rPr>
          <w:b/>
        </w:rPr>
        <w:t xml:space="preserve">           Figure 1</w:t>
      </w:r>
      <w:r>
        <w:rPr>
          <w:b/>
        </w:rPr>
        <w:t>7</w:t>
      </w:r>
    </w:p>
    <w:p w14:paraId="78AE277E" w14:textId="77401C3D" w:rsidR="00407FAF" w:rsidRDefault="00407FAF" w:rsidP="00407FAF">
      <w:pPr>
        <w:pStyle w:val="Content"/>
      </w:pPr>
    </w:p>
    <w:p w14:paraId="4C2E17C4" w14:textId="454DD6F3" w:rsidR="00407FAF" w:rsidRDefault="006B76E4" w:rsidP="00407FAF">
      <w:pPr>
        <w:pStyle w:val="Content"/>
      </w:pPr>
      <w:r w:rsidRPr="00154AE8">
        <w:rPr>
          <w:b/>
          <w:noProof/>
        </w:rPr>
        <mc:AlternateContent>
          <mc:Choice Requires="wpg">
            <w:drawing>
              <wp:anchor distT="45720" distB="45720" distL="182880" distR="182880" simplePos="0" relativeHeight="251667456" behindDoc="0" locked="0" layoutInCell="1" allowOverlap="1" wp14:anchorId="1E5B55F3" wp14:editId="774236A7">
                <wp:simplePos x="0" y="0"/>
                <wp:positionH relativeFrom="margin">
                  <wp:align>right</wp:align>
                </wp:positionH>
                <wp:positionV relativeFrom="margin">
                  <wp:posOffset>6749415</wp:posOffset>
                </wp:positionV>
                <wp:extent cx="6286500" cy="1533525"/>
                <wp:effectExtent l="0" t="0" r="19050" b="28575"/>
                <wp:wrapSquare wrapText="bothSides"/>
                <wp:docPr id="4" name="Group 4"/>
                <wp:cNvGraphicFramePr/>
                <a:graphic xmlns:a="http://schemas.openxmlformats.org/drawingml/2006/main">
                  <a:graphicData uri="http://schemas.microsoft.com/office/word/2010/wordprocessingGroup">
                    <wpg:wgp>
                      <wpg:cNvGrpSpPr/>
                      <wpg:grpSpPr>
                        <a:xfrm>
                          <a:off x="0" y="0"/>
                          <a:ext cx="6286500" cy="1533525"/>
                          <a:chOff x="-9965" y="-514249"/>
                          <a:chExt cx="3567448" cy="1228484"/>
                        </a:xfrm>
                      </wpg:grpSpPr>
                      <wps:wsp>
                        <wps:cNvPr id="7" name="Rectangle 7"/>
                        <wps:cNvSpPr/>
                        <wps:spPr>
                          <a:xfrm>
                            <a:off x="-9965" y="-514249"/>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D3D13B" w14:textId="77777777" w:rsidR="00407FAF" w:rsidRDefault="00407FAF" w:rsidP="00407FAF">
                              <w:pPr>
                                <w:jc w:val="center"/>
                                <w:rPr>
                                  <w:rFonts w:asciiTheme="majorHAnsi" w:eastAsiaTheme="majorEastAsia" w:hAnsiTheme="majorHAnsi" w:cstheme="majorBidi"/>
                                  <w:color w:val="FFFFFF" w:themeColor="background1"/>
                                  <w:sz w:val="24"/>
                                  <w:szCs w:val="28"/>
                                </w:rPr>
                              </w:pPr>
                              <w:r>
                                <w:rPr>
                                  <w:rFonts w:asciiTheme="majorHAnsi" w:eastAsiaTheme="majorEastAsia" w:hAnsiTheme="majorHAnsi" w:cstheme="majorBidi"/>
                                  <w:color w:val="FFFFFF" w:themeColor="background1"/>
                                  <w:sz w:val="24"/>
                                  <w:szCs w:val="28"/>
                                </w:rPr>
                                <w:t>Disclaimer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 Box 9"/>
                        <wps:cNvSpPr txBox="1"/>
                        <wps:spPr>
                          <a:xfrm>
                            <a:off x="-9965" y="-166321"/>
                            <a:ext cx="3567448" cy="880556"/>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17AE91FC" w14:textId="77777777" w:rsidR="00407FAF" w:rsidRPr="00154AE8" w:rsidRDefault="00407FAF" w:rsidP="00407FAF">
                              <w:pPr>
                                <w:rPr>
                                  <w:b w:val="0"/>
                                </w:rPr>
                              </w:pPr>
                              <w:r>
                                <w:rPr>
                                  <w:b w:val="0"/>
                                </w:rPr>
                                <w:t xml:space="preserve">Any modifications that a user makes to a Starter Pack should always be tested and verified by that user to ensure quantities and calculations are accurate. </w:t>
                              </w:r>
                              <w:r w:rsidRPr="00152D75">
                                <w:rPr>
                                  <w:b w:val="0"/>
                                </w:rPr>
                                <w:t>PlanSwift cannot verify the accuracy of modifications made to templates, parts and assemblies by the user.</w:t>
                              </w:r>
                            </w:p>
                          </w:txbxContent>
                        </wps:txbx>
                        <wps:bodyPr rot="0" spcFirstLastPara="0" vertOverflow="overflow" horzOverflow="overflow" vert="horz" wrap="square" lIns="274320" tIns="91440" rIns="27432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5B55F3" id="Group 4" o:spid="_x0000_s1033" style="position:absolute;margin-left:443.8pt;margin-top:531.45pt;width:495pt;height:120.75pt;z-index:251667456;mso-wrap-distance-left:14.4pt;mso-wrap-distance-top:3.6pt;mso-wrap-distance-right:14.4pt;mso-wrap-distance-bottom:3.6pt;mso-position-horizontal:right;mso-position-horizontal-relative:margin;mso-position-vertical-relative:margin;mso-width-relative:margin;mso-height-relative:margin" coordorigin="-99,-5142" coordsize="35674,12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">
                <v:rect id="Rectangle 7" o:spid="_x0000_s1034" style="position:absolute;left:-99;top:-5142;width:35673;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" fillcolor="#024f75 [3204]" stroked="f" strokeweight="2pt">
                  <v:textbox>
                    <w:txbxContent>
                      <w:p w14:paraId="69D3D13B" w14:textId="77777777" w:rsidR="00407FAF" w:rsidRDefault="00407FAF" w:rsidP="00407FAF">
                        <w:pPr>
                          <w:jc w:val="center"/>
                          <w:rPr>
                            <w:rFonts w:asciiTheme="majorHAnsi" w:eastAsiaTheme="majorEastAsia" w:hAnsiTheme="majorHAnsi" w:cstheme="majorBidi"/>
                            <w:color w:val="FFFFFF" w:themeColor="background1"/>
                            <w:sz w:val="24"/>
                            <w:szCs w:val="28"/>
                          </w:rPr>
                        </w:pPr>
                        <w:r>
                          <w:rPr>
                            <w:rFonts w:asciiTheme="majorHAnsi" w:eastAsiaTheme="majorEastAsia" w:hAnsiTheme="majorHAnsi" w:cstheme="majorBidi"/>
                            <w:color w:val="FFFFFF" w:themeColor="background1"/>
                            <w:sz w:val="24"/>
                            <w:szCs w:val="28"/>
                          </w:rPr>
                          <w:t>Disclaimer</w:t>
                        </w:r>
                      </w:p>
                    </w:txbxContent>
                  </v:textbox>
                </v:rect>
                <v:shape id="Text Box 9" o:spid="_x0000_s1035" type="#_x0000_t202" style="position:absolute;left:-99;top:-1663;width:35673;height:8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" filled="f" strokecolor="#024f75 [3204]" strokeweight=".5pt">
                  <v:textbox inset="21.6pt,7.2pt,21.6pt,0">
                    <w:txbxContent>
                      <w:p w14:paraId="17AE91FC" w14:textId="77777777" w:rsidR="00407FAF" w:rsidRPr="00154AE8" w:rsidRDefault="00407FAF" w:rsidP="00407FAF">
                        <w:pPr>
                          <w:rPr>
                            <w:b w:val="0"/>
                          </w:rPr>
                        </w:pPr>
                        <w:r>
                          <w:rPr>
                            <w:b w:val="0"/>
                          </w:rPr>
                          <w:t xml:space="preserve">Any modifications that a user makes to a Starter Pack should always be tested and verified by that user to ensure quantities and calculations are accurate. </w:t>
                        </w:r>
                        <w:r w:rsidRPr="00152D75">
                          <w:rPr>
                            <w:b w:val="0"/>
                          </w:rPr>
                          <w:t>PlanSwift cannot verify the accuracy of modifications made to templates, parts and assemblies by the user.</w:t>
                        </w:r>
                      </w:p>
                    </w:txbxContent>
                  </v:textbox>
                </v:shape>
                <w10:wrap type="square" anchorx="margin" anchory="margin"/>
              </v:group>
            </w:pict>
          </mc:Fallback>
        </mc:AlternateContent>
      </w:r>
      <w:r w:rsidR="00407FAF">
        <w:t xml:space="preserve">Figure 17 shows the </w:t>
      </w:r>
      <w:r w:rsidR="00407FAF" w:rsidRPr="001F0E01">
        <w:rPr>
          <w:b/>
        </w:rPr>
        <w:t>Material 7</w:t>
      </w:r>
      <w:r w:rsidR="00407FAF">
        <w:t xml:space="preserve"> item in place after it was dropped on top of </w:t>
      </w:r>
      <w:r w:rsidR="00407FAF" w:rsidRPr="00382D98">
        <w:rPr>
          <w:b/>
        </w:rPr>
        <w:t>Area Takeoff Item Example 1</w:t>
      </w:r>
      <w:r w:rsidR="00407FAF">
        <w:rPr>
          <w:b/>
        </w:rPr>
        <w:t>.</w:t>
      </w:r>
      <w:r w:rsidR="00407FAF">
        <w:t xml:space="preserve"> In addition, the </w:t>
      </w:r>
      <w:r w:rsidR="00407FAF" w:rsidRPr="00A401DD">
        <w:rPr>
          <w:b/>
        </w:rPr>
        <w:t>Properties – [Material 7]</w:t>
      </w:r>
      <w:r w:rsidR="00407FAF">
        <w:t xml:space="preserve"> window automatically opens, allowing the user to change any properties for </w:t>
      </w:r>
      <w:r w:rsidR="00407FAF" w:rsidRPr="00A401DD">
        <w:rPr>
          <w:b/>
        </w:rPr>
        <w:t>Material 7</w:t>
      </w:r>
      <w:r w:rsidR="00407FAF">
        <w:t xml:space="preserve">. Click on </w:t>
      </w:r>
      <w:r w:rsidR="00407FAF" w:rsidRPr="00D02A5E">
        <w:rPr>
          <w:b/>
        </w:rPr>
        <w:t>Ok</w:t>
      </w:r>
      <w:r w:rsidR="00407FAF">
        <w:t xml:space="preserve"> to close the </w:t>
      </w:r>
      <w:r w:rsidR="00407FAF" w:rsidRPr="00EB3D90">
        <w:rPr>
          <w:b/>
        </w:rPr>
        <w:t>Properties – [Material 7]</w:t>
      </w:r>
      <w:r w:rsidR="00407FAF">
        <w:t xml:space="preserve"> window.</w:t>
      </w:r>
    </w:p>
    <w:p w14:paraId="00785394" w14:textId="14FE4F77" w:rsidR="00407FAF" w:rsidRDefault="00407FAF" w:rsidP="00407FAF">
      <w:pPr>
        <w:pStyle w:val="Heading1"/>
      </w:pPr>
      <w:bookmarkStart w:id="15" w:name="_FAQ"/>
      <w:bookmarkStart w:id="16" w:name="_Toc514999176"/>
      <w:bookmarkStart w:id="17" w:name="_Toc515009779"/>
      <w:bookmarkEnd w:id="15"/>
      <w:r>
        <w:lastRenderedPageBreak/>
        <w:t>FAQ</w:t>
      </w:r>
      <w:bookmarkEnd w:id="16"/>
      <w:bookmarkEnd w:id="17"/>
    </w:p>
    <w:p w14:paraId="232AF224" w14:textId="745C98AD" w:rsidR="00407FAF" w:rsidRDefault="00407FAF" w:rsidP="00407FAF">
      <w:pPr>
        <w:pStyle w:val="Content"/>
      </w:pPr>
      <w:r w:rsidRPr="00382D98">
        <w:rPr>
          <w:b/>
        </w:rPr>
        <w:t>Question:</w:t>
      </w:r>
      <w:r>
        <w:t xml:space="preserve"> I’ve read this user guide, and I still have questions. What do I do?</w:t>
      </w:r>
    </w:p>
    <w:p w14:paraId="41980A59" w14:textId="30325B3E" w:rsidR="00407FAF" w:rsidRDefault="00407FAF" w:rsidP="00407FAF">
      <w:pPr>
        <w:pStyle w:val="Content"/>
      </w:pPr>
    </w:p>
    <w:p w14:paraId="00D1D150" w14:textId="65E299A0" w:rsidR="00407FAF" w:rsidRDefault="00407FAF" w:rsidP="00407FAF">
      <w:pPr>
        <w:pStyle w:val="Content"/>
        <w:ind w:left="720"/>
      </w:pPr>
      <w:r w:rsidRPr="00382D98">
        <w:rPr>
          <w:b/>
        </w:rPr>
        <w:t>Answer:</w:t>
      </w:r>
      <w:r>
        <w:t xml:space="preserve"> PlanSwift recommends that you purchase a training package. We highly recommend new users purchase a training package, because training is customized to each user. We offer </w:t>
      </w:r>
      <w:hyperlink r:id="rId30" w:history="1">
        <w:r w:rsidRPr="000E1DEE">
          <w:rPr>
            <w:rStyle w:val="Hyperlink"/>
          </w:rPr>
          <w:t>one-on-one training</w:t>
        </w:r>
      </w:hyperlink>
      <w:r>
        <w:t xml:space="preserve"> and </w:t>
      </w:r>
      <w:hyperlink r:id="rId31" w:history="1">
        <w:r w:rsidRPr="00E25F18">
          <w:rPr>
            <w:rStyle w:val="Hyperlink"/>
          </w:rPr>
          <w:t>classroom training</w:t>
        </w:r>
      </w:hyperlink>
      <w:r>
        <w:t xml:space="preserve">. Contact </w:t>
      </w:r>
      <w:hyperlink r:id="rId32" w:history="1">
        <w:r w:rsidRPr="006E067F">
          <w:rPr>
            <w:rStyle w:val="Hyperlink"/>
          </w:rPr>
          <w:t>training@PlanSwift.com</w:t>
        </w:r>
      </w:hyperlink>
      <w:r>
        <w:t xml:space="preserve"> or at 1-888-752-6794 Ext. 6.</w:t>
      </w:r>
    </w:p>
    <w:p w14:paraId="0C57A51C" w14:textId="77777777" w:rsidR="00407FAF" w:rsidRPr="00382D98" w:rsidRDefault="00407FAF" w:rsidP="00407FAF"/>
    <w:p w14:paraId="1965DBBF" w14:textId="77777777" w:rsidR="00407FAF" w:rsidRDefault="00407FAF" w:rsidP="00407FAF">
      <w:pPr>
        <w:pStyle w:val="Content"/>
      </w:pPr>
      <w:r w:rsidRPr="00382D98">
        <w:rPr>
          <w:b/>
        </w:rPr>
        <w:t>Question:</w:t>
      </w:r>
      <w:r>
        <w:t xml:space="preserve"> Does the Starter Pack include everything a contractor will need to generate an estimate?</w:t>
      </w:r>
    </w:p>
    <w:p w14:paraId="73ABF2AE" w14:textId="77777777" w:rsidR="00407FAF" w:rsidRDefault="00407FAF" w:rsidP="00407FAF">
      <w:pPr>
        <w:pStyle w:val="Content"/>
      </w:pPr>
    </w:p>
    <w:p w14:paraId="2689FFED" w14:textId="77777777" w:rsidR="00407FAF" w:rsidRDefault="00407FAF" w:rsidP="00407FAF">
      <w:pPr>
        <w:pStyle w:val="Content"/>
        <w:ind w:left="720"/>
      </w:pPr>
      <w:r w:rsidRPr="00382D98">
        <w:rPr>
          <w:b/>
        </w:rPr>
        <w:t>Answer:</w:t>
      </w:r>
      <w:r>
        <w:t xml:space="preserve"> No. A Starter Pack is a tool to get you started toward creating a complete estimate. For example, the Starter Pack does not include industry pricing for materials and labor. However, you can supply prices for materials and labor on the assemblies and labor included in the Starter Pack. </w:t>
      </w:r>
    </w:p>
    <w:p w14:paraId="172BE8F6" w14:textId="77777777" w:rsidR="00407FAF" w:rsidRDefault="00407FAF" w:rsidP="00407FAF">
      <w:pPr>
        <w:pStyle w:val="Content"/>
      </w:pPr>
    </w:p>
    <w:p w14:paraId="0A94F23F" w14:textId="77777777" w:rsidR="00407FAF" w:rsidRDefault="00407FAF" w:rsidP="00407FAF">
      <w:pPr>
        <w:pStyle w:val="Content"/>
      </w:pPr>
      <w:r w:rsidRPr="00382D98">
        <w:rPr>
          <w:b/>
        </w:rPr>
        <w:t>Question:</w:t>
      </w:r>
      <w:r>
        <w:t xml:space="preserve"> Do I have to input all the pricing for all my parts?</w:t>
      </w:r>
    </w:p>
    <w:p w14:paraId="0F1E1C4D" w14:textId="77777777" w:rsidR="00407FAF" w:rsidRDefault="00407FAF" w:rsidP="00407FAF">
      <w:pPr>
        <w:pStyle w:val="Content"/>
      </w:pPr>
      <w:r>
        <w:t xml:space="preserve"> </w:t>
      </w:r>
    </w:p>
    <w:p w14:paraId="11307F68" w14:textId="77777777" w:rsidR="00407FAF" w:rsidRPr="001D1D4A" w:rsidRDefault="00407FAF" w:rsidP="00407FAF">
      <w:pPr>
        <w:pStyle w:val="Content"/>
        <w:ind w:left="720"/>
      </w:pPr>
      <w:r w:rsidRPr="00382D98">
        <w:rPr>
          <w:b/>
        </w:rPr>
        <w:t xml:space="preserve">Answer: </w:t>
      </w:r>
      <w:r>
        <w:t>Inputting pricing is optional. You can use the Starter Pack to generate quantities that you can then send to your supplier, who can then provide you current pricing. Inputting pricing on your own is optional. If your industry’s pricing is not subject to frequent changes, you may want to consider inputting your pricing in PlanSwift.</w:t>
      </w:r>
      <w:bookmarkStart w:id="18" w:name="_Compendium"/>
      <w:bookmarkEnd w:id="18"/>
      <w:r>
        <w:br w:type="page"/>
      </w:r>
    </w:p>
    <w:p w14:paraId="0C946C8F" w14:textId="77777777" w:rsidR="00407FAF" w:rsidRDefault="00407FAF" w:rsidP="00407FAF">
      <w:pPr>
        <w:pStyle w:val="Heading1"/>
      </w:pPr>
      <w:bookmarkStart w:id="19" w:name="_Toc514999177"/>
      <w:bookmarkStart w:id="20" w:name="_Toc515009780"/>
      <w:r>
        <w:lastRenderedPageBreak/>
        <w:t>Compendium</w:t>
      </w:r>
      <w:bookmarkEnd w:id="19"/>
      <w:bookmarkEnd w:id="20"/>
    </w:p>
    <w:p w14:paraId="35157122" w14:textId="21D7E99C" w:rsidR="00407FAF" w:rsidRPr="00DC6534" w:rsidRDefault="00407FAF" w:rsidP="00407FAF">
      <w:pPr>
        <w:pStyle w:val="Heading2"/>
      </w:pPr>
      <w:bookmarkStart w:id="21" w:name="_Siding_Assemblies"/>
      <w:bookmarkStart w:id="22" w:name="_Toc514999178"/>
      <w:bookmarkStart w:id="23" w:name="_Toc515009781"/>
      <w:bookmarkEnd w:id="21"/>
      <w:r>
        <w:t>?? Assemblies</w:t>
      </w:r>
      <w:bookmarkEnd w:id="22"/>
      <w:bookmarkEnd w:id="23"/>
    </w:p>
    <w:p w14:paraId="12A1EE43" w14:textId="30E29C7B" w:rsidR="00407FAF" w:rsidRDefault="00407FAF" w:rsidP="00407FAF">
      <w:pPr>
        <w:pStyle w:val="Heading3"/>
      </w:pPr>
      <w:bookmarkStart w:id="24" w:name="_Toc514999179"/>
      <w:bookmarkStart w:id="25" w:name="_Toc515009782"/>
      <w:r>
        <w:t xml:space="preserve">?? Assemblies -- </w:t>
      </w:r>
      <w:bookmarkEnd w:id="24"/>
      <w:bookmarkEnd w:id="25"/>
      <w:r w:rsidR="005C3AA0">
        <w:t>??, ??</w:t>
      </w:r>
      <w:proofErr w:type="gramStart"/>
      <w:r w:rsidR="005C3AA0">
        <w:t>, ??</w:t>
      </w:r>
      <w:proofErr w:type="gramEnd"/>
    </w:p>
    <w:p w14:paraId="228316FE" w14:textId="718A98D6" w:rsidR="00BA4784" w:rsidRPr="00BA4784" w:rsidRDefault="00BA4784" w:rsidP="00407FAF">
      <w:pPr>
        <w:pStyle w:val="Heading2"/>
      </w:pPr>
    </w:p>
    <w:sectPr w:rsidR="00BA4784" w:rsidRPr="00BA4784" w:rsidSect="00DF027C">
      <w:headerReference w:type="default" r:id="rId33"/>
      <w:footerReference w:type="default" r:id="rId34"/>
      <w:pgSz w:w="12240" w:h="15840"/>
      <w:pgMar w:top="720" w:right="1152" w:bottom="720" w:left="1152" w:header="0" w:footer="288" w:gutter="0"/>
      <w:pgNumType w:start="1"/>
      <w:cols w:space="720"/>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73DBB3" w14:textId="77777777" w:rsidR="005A3326" w:rsidRDefault="005A3326">
      <w:r>
        <w:separator/>
      </w:r>
    </w:p>
    <w:p w14:paraId="75C01546" w14:textId="77777777" w:rsidR="005A3326" w:rsidRDefault="005A3326"/>
  </w:endnote>
  <w:endnote w:type="continuationSeparator" w:id="0">
    <w:p w14:paraId="5EF16E8F" w14:textId="77777777" w:rsidR="005A3326" w:rsidRDefault="005A3326">
      <w:r>
        <w:continuationSeparator/>
      </w:r>
    </w:p>
    <w:p w14:paraId="6F2B5E61" w14:textId="77777777" w:rsidR="005A3326" w:rsidRDefault="005A33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28748919"/>
      <w:docPartObj>
        <w:docPartGallery w:val="Page Numbers (Bottom of Page)"/>
        <w:docPartUnique/>
      </w:docPartObj>
    </w:sdtPr>
    <w:sdtEndPr>
      <w:rPr>
        <w:noProof/>
      </w:rPr>
    </w:sdtEndPr>
    <w:sdtContent>
      <w:p w14:paraId="70327517" w14:textId="77777777" w:rsidR="00DF027C" w:rsidRDefault="00DF027C">
        <w:pPr>
          <w:pStyle w:val="Footer"/>
          <w:jc w:val="center"/>
        </w:pPr>
        <w:r>
          <w:fldChar w:fldCharType="begin"/>
        </w:r>
        <w:r>
          <w:instrText xml:space="preserve"> PAGE   \* MERGEFORMAT </w:instrText>
        </w:r>
        <w:r>
          <w:fldChar w:fldCharType="separate"/>
        </w:r>
        <w:r w:rsidR="006E5716">
          <w:rPr>
            <w:noProof/>
          </w:rPr>
          <w:t>1</w:t>
        </w:r>
        <w:r>
          <w:rPr>
            <w:noProof/>
          </w:rPr>
          <w:fldChar w:fldCharType="end"/>
        </w:r>
      </w:p>
    </w:sdtContent>
  </w:sdt>
  <w:p w14:paraId="5AC2DE0D" w14:textId="77777777" w:rsidR="00DF027C" w:rsidRDefault="00DF02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D22B19" w14:textId="77777777" w:rsidR="005A3326" w:rsidRDefault="005A3326">
      <w:r>
        <w:separator/>
      </w:r>
    </w:p>
    <w:p w14:paraId="32CC41AA" w14:textId="77777777" w:rsidR="005A3326" w:rsidRDefault="005A3326"/>
  </w:footnote>
  <w:footnote w:type="continuationSeparator" w:id="0">
    <w:p w14:paraId="524E56D4" w14:textId="77777777" w:rsidR="005A3326" w:rsidRDefault="005A3326">
      <w:r>
        <w:continuationSeparator/>
      </w:r>
    </w:p>
    <w:p w14:paraId="2265D776" w14:textId="77777777" w:rsidR="005A3326" w:rsidRDefault="005A332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990" w:type="dxa"/>
      <w:tblBorders>
        <w:top w:val="single" w:sz="36" w:space="0" w:color="082A75" w:themeColor="text2"/>
        <w:left w:val="single" w:sz="36" w:space="0" w:color="082A75" w:themeColor="text2"/>
        <w:bottom w:val="single" w:sz="36" w:space="0" w:color="082A75" w:themeColor="text2"/>
        <w:right w:val="single" w:sz="36" w:space="0" w:color="082A75" w:themeColor="text2"/>
        <w:insideH w:val="single" w:sz="36" w:space="0" w:color="082A75" w:themeColor="text2"/>
        <w:insideV w:val="single" w:sz="36" w:space="0" w:color="082A75" w:themeColor="text2"/>
      </w:tblBorders>
      <w:tblLook w:val="0000" w:firstRow="0" w:lastRow="0" w:firstColumn="0" w:lastColumn="0" w:noHBand="0" w:noVBand="0"/>
    </w:tblPr>
    <w:tblGrid>
      <w:gridCol w:w="9990"/>
    </w:tblGrid>
    <w:tr w:rsidR="00D077E9" w14:paraId="041ACA59" w14:textId="77777777" w:rsidTr="00D077E9">
      <w:trPr>
        <w:trHeight w:val="978"/>
      </w:trPr>
      <w:tc>
        <w:tcPr>
          <w:tcW w:w="9990" w:type="dxa"/>
          <w:tcBorders>
            <w:top w:val="nil"/>
            <w:left w:val="nil"/>
            <w:bottom w:val="single" w:sz="36" w:space="0" w:color="34ABA2" w:themeColor="accent3"/>
            <w:right w:val="nil"/>
          </w:tcBorders>
        </w:tcPr>
        <w:p w14:paraId="30A6A528" w14:textId="77777777" w:rsidR="00D077E9" w:rsidRDefault="00D077E9">
          <w:pPr>
            <w:pStyle w:val="Header"/>
          </w:pPr>
        </w:p>
      </w:tc>
    </w:tr>
  </w:tbl>
  <w:p w14:paraId="12D17181" w14:textId="77777777" w:rsidR="00D077E9" w:rsidRDefault="00D077E9" w:rsidP="00D077E9">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2"/>
  <w:proofState w:grammar="clean"/>
  <w:attachedTemplate r:id="rId1"/>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103F"/>
    <w:rsid w:val="000020DC"/>
    <w:rsid w:val="00007DBE"/>
    <w:rsid w:val="0002482E"/>
    <w:rsid w:val="00025B3A"/>
    <w:rsid w:val="0004258C"/>
    <w:rsid w:val="00050324"/>
    <w:rsid w:val="00060BF2"/>
    <w:rsid w:val="000902EF"/>
    <w:rsid w:val="000A0150"/>
    <w:rsid w:val="000B18F1"/>
    <w:rsid w:val="000B411F"/>
    <w:rsid w:val="000E63C9"/>
    <w:rsid w:val="000F26F4"/>
    <w:rsid w:val="000F5389"/>
    <w:rsid w:val="000F5B8F"/>
    <w:rsid w:val="001105BB"/>
    <w:rsid w:val="00115BB2"/>
    <w:rsid w:val="00123E71"/>
    <w:rsid w:val="00124CF4"/>
    <w:rsid w:val="00130E9D"/>
    <w:rsid w:val="00150A6D"/>
    <w:rsid w:val="00154434"/>
    <w:rsid w:val="00174A1E"/>
    <w:rsid w:val="00185B35"/>
    <w:rsid w:val="001F2BC8"/>
    <w:rsid w:val="001F5F6B"/>
    <w:rsid w:val="001F7177"/>
    <w:rsid w:val="00243EBC"/>
    <w:rsid w:val="00246A35"/>
    <w:rsid w:val="002615D6"/>
    <w:rsid w:val="002811CA"/>
    <w:rsid w:val="002818EA"/>
    <w:rsid w:val="00284348"/>
    <w:rsid w:val="002B130C"/>
    <w:rsid w:val="002C0014"/>
    <w:rsid w:val="002D780D"/>
    <w:rsid w:val="002F51F5"/>
    <w:rsid w:val="00306263"/>
    <w:rsid w:val="00312137"/>
    <w:rsid w:val="00330359"/>
    <w:rsid w:val="00333166"/>
    <w:rsid w:val="00335728"/>
    <w:rsid w:val="0033762F"/>
    <w:rsid w:val="003417E5"/>
    <w:rsid w:val="00341FD8"/>
    <w:rsid w:val="00366C7E"/>
    <w:rsid w:val="00384EA3"/>
    <w:rsid w:val="00395CAB"/>
    <w:rsid w:val="003A39A1"/>
    <w:rsid w:val="003A4164"/>
    <w:rsid w:val="003B00B7"/>
    <w:rsid w:val="003C2191"/>
    <w:rsid w:val="003C45A9"/>
    <w:rsid w:val="003C6F53"/>
    <w:rsid w:val="003D0AD7"/>
    <w:rsid w:val="003D3863"/>
    <w:rsid w:val="003F246F"/>
    <w:rsid w:val="00407FAF"/>
    <w:rsid w:val="004110DE"/>
    <w:rsid w:val="00413846"/>
    <w:rsid w:val="0044085A"/>
    <w:rsid w:val="004464E2"/>
    <w:rsid w:val="00456326"/>
    <w:rsid w:val="004705E8"/>
    <w:rsid w:val="00472D93"/>
    <w:rsid w:val="00490F46"/>
    <w:rsid w:val="004A4890"/>
    <w:rsid w:val="004B21A5"/>
    <w:rsid w:val="004C02A4"/>
    <w:rsid w:val="004E138B"/>
    <w:rsid w:val="005037F0"/>
    <w:rsid w:val="00514779"/>
    <w:rsid w:val="00516A86"/>
    <w:rsid w:val="005275F6"/>
    <w:rsid w:val="0054746E"/>
    <w:rsid w:val="00560D70"/>
    <w:rsid w:val="0056103F"/>
    <w:rsid w:val="00572102"/>
    <w:rsid w:val="005875BA"/>
    <w:rsid w:val="005A25FD"/>
    <w:rsid w:val="005A3326"/>
    <w:rsid w:val="005C3AA0"/>
    <w:rsid w:val="005C4939"/>
    <w:rsid w:val="005E5BAB"/>
    <w:rsid w:val="005F1BB0"/>
    <w:rsid w:val="005F326D"/>
    <w:rsid w:val="00607F83"/>
    <w:rsid w:val="006120C2"/>
    <w:rsid w:val="006231F8"/>
    <w:rsid w:val="00625FD3"/>
    <w:rsid w:val="0063328B"/>
    <w:rsid w:val="00635613"/>
    <w:rsid w:val="006369F3"/>
    <w:rsid w:val="00656C4D"/>
    <w:rsid w:val="00665C09"/>
    <w:rsid w:val="00677DEA"/>
    <w:rsid w:val="006838C6"/>
    <w:rsid w:val="006B76E4"/>
    <w:rsid w:val="006C590F"/>
    <w:rsid w:val="006D01AB"/>
    <w:rsid w:val="006E146D"/>
    <w:rsid w:val="006E2C6D"/>
    <w:rsid w:val="006E5716"/>
    <w:rsid w:val="007302B3"/>
    <w:rsid w:val="00730733"/>
    <w:rsid w:val="00730E3A"/>
    <w:rsid w:val="007346D5"/>
    <w:rsid w:val="00736AAF"/>
    <w:rsid w:val="007376A4"/>
    <w:rsid w:val="00760030"/>
    <w:rsid w:val="00765B2A"/>
    <w:rsid w:val="00783A34"/>
    <w:rsid w:val="00787668"/>
    <w:rsid w:val="007B021F"/>
    <w:rsid w:val="007B6706"/>
    <w:rsid w:val="007C6B52"/>
    <w:rsid w:val="007D16C5"/>
    <w:rsid w:val="00824713"/>
    <w:rsid w:val="00826E67"/>
    <w:rsid w:val="00862FE4"/>
    <w:rsid w:val="0086389A"/>
    <w:rsid w:val="0087605E"/>
    <w:rsid w:val="00880B38"/>
    <w:rsid w:val="00881AC4"/>
    <w:rsid w:val="0088502F"/>
    <w:rsid w:val="00891D64"/>
    <w:rsid w:val="00892183"/>
    <w:rsid w:val="008B0A1D"/>
    <w:rsid w:val="008B1FEE"/>
    <w:rsid w:val="008C1154"/>
    <w:rsid w:val="008E6C1D"/>
    <w:rsid w:val="00903C32"/>
    <w:rsid w:val="00916B16"/>
    <w:rsid w:val="009170EC"/>
    <w:rsid w:val="009173B9"/>
    <w:rsid w:val="0093335D"/>
    <w:rsid w:val="0093613E"/>
    <w:rsid w:val="00943026"/>
    <w:rsid w:val="009539D8"/>
    <w:rsid w:val="00966B81"/>
    <w:rsid w:val="00977700"/>
    <w:rsid w:val="009925E6"/>
    <w:rsid w:val="00997E1E"/>
    <w:rsid w:val="009C6CF8"/>
    <w:rsid w:val="009C7720"/>
    <w:rsid w:val="009D4DA6"/>
    <w:rsid w:val="00A022D3"/>
    <w:rsid w:val="00A0656F"/>
    <w:rsid w:val="00A23AFA"/>
    <w:rsid w:val="00A30775"/>
    <w:rsid w:val="00A31B3E"/>
    <w:rsid w:val="00A532F3"/>
    <w:rsid w:val="00A73237"/>
    <w:rsid w:val="00A8489E"/>
    <w:rsid w:val="00AB1DAA"/>
    <w:rsid w:val="00AC29F3"/>
    <w:rsid w:val="00AC70E2"/>
    <w:rsid w:val="00B123D9"/>
    <w:rsid w:val="00B231E5"/>
    <w:rsid w:val="00B25618"/>
    <w:rsid w:val="00B34473"/>
    <w:rsid w:val="00B46382"/>
    <w:rsid w:val="00B66879"/>
    <w:rsid w:val="00B81060"/>
    <w:rsid w:val="00BA4784"/>
    <w:rsid w:val="00BB7AE5"/>
    <w:rsid w:val="00BC1CD6"/>
    <w:rsid w:val="00BD070A"/>
    <w:rsid w:val="00C027D1"/>
    <w:rsid w:val="00C02B87"/>
    <w:rsid w:val="00C04457"/>
    <w:rsid w:val="00C25AA9"/>
    <w:rsid w:val="00C34686"/>
    <w:rsid w:val="00C4086D"/>
    <w:rsid w:val="00C609C9"/>
    <w:rsid w:val="00C67C51"/>
    <w:rsid w:val="00C73D0F"/>
    <w:rsid w:val="00C97944"/>
    <w:rsid w:val="00CA1896"/>
    <w:rsid w:val="00CA220B"/>
    <w:rsid w:val="00CA3506"/>
    <w:rsid w:val="00CA38F3"/>
    <w:rsid w:val="00CB5B28"/>
    <w:rsid w:val="00CC084F"/>
    <w:rsid w:val="00CF5371"/>
    <w:rsid w:val="00D02E7E"/>
    <w:rsid w:val="00D0323A"/>
    <w:rsid w:val="00D0559F"/>
    <w:rsid w:val="00D077E9"/>
    <w:rsid w:val="00D266E0"/>
    <w:rsid w:val="00D34F04"/>
    <w:rsid w:val="00D35E20"/>
    <w:rsid w:val="00D37861"/>
    <w:rsid w:val="00D42CB7"/>
    <w:rsid w:val="00D5413D"/>
    <w:rsid w:val="00D570A9"/>
    <w:rsid w:val="00D70D02"/>
    <w:rsid w:val="00D770C7"/>
    <w:rsid w:val="00D86945"/>
    <w:rsid w:val="00D90290"/>
    <w:rsid w:val="00DA22BC"/>
    <w:rsid w:val="00DA367C"/>
    <w:rsid w:val="00DB00F8"/>
    <w:rsid w:val="00DC132F"/>
    <w:rsid w:val="00DD152F"/>
    <w:rsid w:val="00DE213F"/>
    <w:rsid w:val="00DF027C"/>
    <w:rsid w:val="00E00A32"/>
    <w:rsid w:val="00E00F0C"/>
    <w:rsid w:val="00E14056"/>
    <w:rsid w:val="00E22ACD"/>
    <w:rsid w:val="00E264DA"/>
    <w:rsid w:val="00E34E7E"/>
    <w:rsid w:val="00E620B0"/>
    <w:rsid w:val="00E6700A"/>
    <w:rsid w:val="00E81B40"/>
    <w:rsid w:val="00E8321A"/>
    <w:rsid w:val="00E92DF3"/>
    <w:rsid w:val="00E93E18"/>
    <w:rsid w:val="00E95C61"/>
    <w:rsid w:val="00EA2735"/>
    <w:rsid w:val="00EA3C95"/>
    <w:rsid w:val="00EA49C7"/>
    <w:rsid w:val="00ED167B"/>
    <w:rsid w:val="00ED5B28"/>
    <w:rsid w:val="00EF555B"/>
    <w:rsid w:val="00F027BB"/>
    <w:rsid w:val="00F077F1"/>
    <w:rsid w:val="00F11182"/>
    <w:rsid w:val="00F11DAA"/>
    <w:rsid w:val="00F11DCF"/>
    <w:rsid w:val="00F12F79"/>
    <w:rsid w:val="00F162EA"/>
    <w:rsid w:val="00F16E2C"/>
    <w:rsid w:val="00F40926"/>
    <w:rsid w:val="00F40933"/>
    <w:rsid w:val="00F52D27"/>
    <w:rsid w:val="00F723E1"/>
    <w:rsid w:val="00F81571"/>
    <w:rsid w:val="00F820ED"/>
    <w:rsid w:val="00F83527"/>
    <w:rsid w:val="00F9253C"/>
    <w:rsid w:val="00F976B4"/>
    <w:rsid w:val="00FA4AA0"/>
    <w:rsid w:val="00FB0198"/>
    <w:rsid w:val="00FC0FF5"/>
    <w:rsid w:val="00FD583F"/>
    <w:rsid w:val="00FD7488"/>
    <w:rsid w:val="00FF16B4"/>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8ADC3B"/>
  <w15:docId w15:val="{253926FC-8ADF-4CA0-A723-D11E640FA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7"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86945"/>
    <w:pPr>
      <w:spacing w:after="0"/>
    </w:pPr>
    <w:rPr>
      <w:rFonts w:eastAsiaTheme="minorEastAsia"/>
      <w:b/>
      <w:color w:val="082A75" w:themeColor="text2"/>
      <w:sz w:val="28"/>
      <w:szCs w:val="22"/>
    </w:rPr>
  </w:style>
  <w:style w:type="paragraph" w:styleId="Heading1">
    <w:name w:val="heading 1"/>
    <w:basedOn w:val="Normal"/>
    <w:link w:val="Heading1Char"/>
    <w:uiPriority w:val="4"/>
    <w:qFormat/>
    <w:rsid w:val="00D077E9"/>
    <w:pPr>
      <w:keepNext/>
      <w:spacing w:before="240" w:after="60"/>
      <w:outlineLvl w:val="0"/>
    </w:pPr>
    <w:rPr>
      <w:rFonts w:asciiTheme="majorHAnsi" w:eastAsiaTheme="majorEastAsia" w:hAnsiTheme="majorHAnsi" w:cstheme="majorBidi"/>
      <w:color w:val="061F57" w:themeColor="text2" w:themeShade="BF"/>
      <w:kern w:val="28"/>
      <w:sz w:val="52"/>
      <w:szCs w:val="32"/>
    </w:rPr>
  </w:style>
  <w:style w:type="paragraph" w:styleId="Heading2">
    <w:name w:val="heading 2"/>
    <w:basedOn w:val="Normal"/>
    <w:next w:val="Normal"/>
    <w:link w:val="Heading2Char"/>
    <w:uiPriority w:val="4"/>
    <w:qFormat/>
    <w:rsid w:val="00DF027C"/>
    <w:pPr>
      <w:keepNext/>
      <w:spacing w:after="240" w:line="240" w:lineRule="auto"/>
      <w:outlineLvl w:val="1"/>
    </w:pPr>
    <w:rPr>
      <w:rFonts w:eastAsiaTheme="majorEastAsia" w:cstheme="majorBidi"/>
      <w:b w:val="0"/>
      <w:sz w:val="36"/>
      <w:szCs w:val="26"/>
    </w:rPr>
  </w:style>
  <w:style w:type="paragraph" w:styleId="Heading3">
    <w:name w:val="heading 3"/>
    <w:basedOn w:val="Normal"/>
    <w:next w:val="Normal"/>
    <w:link w:val="Heading3Char"/>
    <w:uiPriority w:val="5"/>
    <w:unhideWhenUsed/>
    <w:qFormat/>
    <w:rsid w:val="006E146D"/>
    <w:pPr>
      <w:keepNext/>
      <w:keepLines/>
      <w:spacing w:before="40"/>
      <w:outlineLvl w:val="2"/>
    </w:pPr>
    <w:rPr>
      <w:rFonts w:asciiTheme="majorHAnsi" w:eastAsiaTheme="majorEastAsia" w:hAnsiTheme="majorHAnsi" w:cstheme="majorBidi"/>
      <w:color w:val="012639"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Title">
    <w:name w:val="Title"/>
    <w:basedOn w:val="Normal"/>
    <w:link w:val="TitleChar"/>
    <w:uiPriority w:val="1"/>
    <w:qFormat/>
    <w:rsid w:val="00D86945"/>
    <w:pPr>
      <w:spacing w:after="200" w:line="240" w:lineRule="auto"/>
    </w:pPr>
    <w:rPr>
      <w:rFonts w:asciiTheme="majorHAnsi" w:eastAsiaTheme="majorEastAsia" w:hAnsiTheme="majorHAnsi" w:cstheme="majorBidi"/>
      <w:bCs/>
      <w:sz w:val="72"/>
      <w:szCs w:val="52"/>
    </w:rPr>
  </w:style>
  <w:style w:type="character" w:customStyle="1" w:styleId="TitleChar">
    <w:name w:val="Title Char"/>
    <w:basedOn w:val="DefaultParagraphFont"/>
    <w:link w:val="Title"/>
    <w:uiPriority w:val="1"/>
    <w:rsid w:val="00D86945"/>
    <w:rPr>
      <w:rFonts w:asciiTheme="majorHAnsi" w:eastAsiaTheme="majorEastAsia" w:hAnsiTheme="majorHAnsi" w:cstheme="majorBidi"/>
      <w:b/>
      <w:bCs/>
      <w:color w:val="082A75" w:themeColor="text2"/>
      <w:sz w:val="72"/>
      <w:szCs w:val="52"/>
    </w:rPr>
  </w:style>
  <w:style w:type="paragraph" w:styleId="Subtitle">
    <w:name w:val="Subtitle"/>
    <w:basedOn w:val="Normal"/>
    <w:link w:val="SubtitleChar"/>
    <w:uiPriority w:val="2"/>
    <w:qFormat/>
    <w:rsid w:val="00D86945"/>
    <w:pPr>
      <w:framePr w:hSpace="180" w:wrap="around" w:vAnchor="text" w:hAnchor="margin" w:y="1167"/>
    </w:pPr>
    <w:rPr>
      <w:b w:val="0"/>
      <w:caps/>
      <w:spacing w:val="20"/>
      <w:sz w:val="32"/>
    </w:rPr>
  </w:style>
  <w:style w:type="character" w:customStyle="1" w:styleId="SubtitleChar">
    <w:name w:val="Subtitle Char"/>
    <w:basedOn w:val="DefaultParagraphFont"/>
    <w:link w:val="Subtitle"/>
    <w:uiPriority w:val="2"/>
    <w:rsid w:val="00D86945"/>
    <w:rPr>
      <w:rFonts w:eastAsiaTheme="minorEastAsia"/>
      <w:caps/>
      <w:color w:val="082A75" w:themeColor="text2"/>
      <w:spacing w:val="20"/>
      <w:sz w:val="32"/>
      <w:szCs w:val="22"/>
    </w:rPr>
  </w:style>
  <w:style w:type="character" w:customStyle="1" w:styleId="Heading1Char">
    <w:name w:val="Heading 1 Char"/>
    <w:basedOn w:val="DefaultParagraphFont"/>
    <w:link w:val="Heading1"/>
    <w:uiPriority w:val="4"/>
    <w:rsid w:val="00D077E9"/>
    <w:rPr>
      <w:rFonts w:asciiTheme="majorHAnsi" w:eastAsiaTheme="majorEastAsia" w:hAnsiTheme="majorHAnsi" w:cstheme="majorBidi"/>
      <w:b/>
      <w:color w:val="061F57" w:themeColor="text2" w:themeShade="BF"/>
      <w:kern w:val="28"/>
      <w:sz w:val="52"/>
      <w:szCs w:val="32"/>
    </w:rPr>
  </w:style>
  <w:style w:type="paragraph" w:styleId="Header">
    <w:name w:val="header"/>
    <w:basedOn w:val="Normal"/>
    <w:link w:val="HeaderChar"/>
    <w:uiPriority w:val="8"/>
    <w:unhideWhenUsed/>
    <w:rsid w:val="005037F0"/>
  </w:style>
  <w:style w:type="character" w:customStyle="1" w:styleId="HeaderChar">
    <w:name w:val="Header Char"/>
    <w:basedOn w:val="DefaultParagraphFont"/>
    <w:link w:val="Header"/>
    <w:uiPriority w:val="8"/>
    <w:rsid w:val="0093335D"/>
  </w:style>
  <w:style w:type="paragraph" w:styleId="Footer">
    <w:name w:val="footer"/>
    <w:basedOn w:val="Normal"/>
    <w:link w:val="FooterChar"/>
    <w:uiPriority w:val="99"/>
    <w:unhideWhenUsed/>
    <w:rsid w:val="005037F0"/>
  </w:style>
  <w:style w:type="character" w:customStyle="1" w:styleId="FooterChar">
    <w:name w:val="Footer Char"/>
    <w:basedOn w:val="DefaultParagraphFont"/>
    <w:link w:val="Footer"/>
    <w:uiPriority w:val="99"/>
    <w:rsid w:val="005037F0"/>
    <w:rPr>
      <w:sz w:val="24"/>
      <w:szCs w:val="24"/>
    </w:rPr>
  </w:style>
  <w:style w:type="paragraph" w:customStyle="1" w:styleId="Name">
    <w:name w:val="Name"/>
    <w:basedOn w:val="Normal"/>
    <w:uiPriority w:val="3"/>
    <w:qFormat/>
    <w:rsid w:val="00B231E5"/>
    <w:pPr>
      <w:spacing w:line="240" w:lineRule="auto"/>
      <w:jc w:val="right"/>
    </w:pPr>
  </w:style>
  <w:style w:type="character" w:customStyle="1" w:styleId="Heading2Char">
    <w:name w:val="Heading 2 Char"/>
    <w:basedOn w:val="DefaultParagraphFont"/>
    <w:link w:val="Heading2"/>
    <w:uiPriority w:val="4"/>
    <w:rsid w:val="00DF027C"/>
    <w:rPr>
      <w:rFonts w:eastAsiaTheme="majorEastAsia" w:cstheme="majorBidi"/>
      <w:color w:val="082A75" w:themeColor="text2"/>
      <w:sz w:val="36"/>
      <w:szCs w:val="26"/>
    </w:rPr>
  </w:style>
  <w:style w:type="table" w:styleId="TableGrid">
    <w:name w:val="Table Grid"/>
    <w:basedOn w:val="TableNormal"/>
    <w:uiPriority w:val="1"/>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D86945"/>
    <w:rPr>
      <w:color w:val="808080"/>
    </w:rPr>
  </w:style>
  <w:style w:type="paragraph" w:customStyle="1" w:styleId="Content">
    <w:name w:val="Content"/>
    <w:basedOn w:val="Normal"/>
    <w:link w:val="ContentChar"/>
    <w:qFormat/>
    <w:rsid w:val="00DF027C"/>
    <w:rPr>
      <w:b w:val="0"/>
    </w:rPr>
  </w:style>
  <w:style w:type="paragraph" w:customStyle="1" w:styleId="EmphasisText">
    <w:name w:val="Emphasis Text"/>
    <w:basedOn w:val="Normal"/>
    <w:link w:val="EmphasisTextChar"/>
    <w:qFormat/>
    <w:rsid w:val="00DF027C"/>
  </w:style>
  <w:style w:type="character" w:customStyle="1" w:styleId="ContentChar">
    <w:name w:val="Content Char"/>
    <w:basedOn w:val="DefaultParagraphFont"/>
    <w:link w:val="Content"/>
    <w:rsid w:val="00DF027C"/>
    <w:rPr>
      <w:rFonts w:eastAsiaTheme="minorEastAsia"/>
      <w:color w:val="082A75" w:themeColor="text2"/>
      <w:sz w:val="28"/>
      <w:szCs w:val="22"/>
    </w:rPr>
  </w:style>
  <w:style w:type="character" w:customStyle="1" w:styleId="EmphasisTextChar">
    <w:name w:val="Emphasis Text Char"/>
    <w:basedOn w:val="DefaultParagraphFont"/>
    <w:link w:val="EmphasisText"/>
    <w:rsid w:val="00DF027C"/>
    <w:rPr>
      <w:rFonts w:eastAsiaTheme="minorEastAsia"/>
      <w:b/>
      <w:color w:val="082A75" w:themeColor="text2"/>
      <w:sz w:val="28"/>
      <w:szCs w:val="22"/>
    </w:rPr>
  </w:style>
  <w:style w:type="paragraph" w:customStyle="1" w:styleId="Default">
    <w:name w:val="Default"/>
    <w:rsid w:val="000902EF"/>
    <w:pPr>
      <w:autoSpaceDE w:val="0"/>
      <w:autoSpaceDN w:val="0"/>
      <w:adjustRightInd w:val="0"/>
      <w:spacing w:after="0" w:line="240" w:lineRule="auto"/>
    </w:pPr>
    <w:rPr>
      <w:rFonts w:ascii="Calibri" w:hAnsi="Calibri" w:cs="Calibri"/>
      <w:color w:val="000000"/>
    </w:rPr>
  </w:style>
  <w:style w:type="character" w:customStyle="1" w:styleId="Heading3Char">
    <w:name w:val="Heading 3 Char"/>
    <w:basedOn w:val="DefaultParagraphFont"/>
    <w:link w:val="Heading3"/>
    <w:uiPriority w:val="5"/>
    <w:rsid w:val="006E146D"/>
    <w:rPr>
      <w:rFonts w:asciiTheme="majorHAnsi" w:eastAsiaTheme="majorEastAsia" w:hAnsiTheme="majorHAnsi" w:cstheme="majorBidi"/>
      <w:b/>
      <w:color w:val="012639" w:themeColor="accent1" w:themeShade="7F"/>
    </w:rPr>
  </w:style>
  <w:style w:type="paragraph" w:styleId="TOCHeading">
    <w:name w:val="TOC Heading"/>
    <w:basedOn w:val="Heading1"/>
    <w:next w:val="Normal"/>
    <w:uiPriority w:val="39"/>
    <w:unhideWhenUsed/>
    <w:qFormat/>
    <w:rsid w:val="00C027D1"/>
    <w:pPr>
      <w:keepLines/>
      <w:spacing w:after="0" w:line="259" w:lineRule="auto"/>
      <w:outlineLvl w:val="9"/>
    </w:pPr>
    <w:rPr>
      <w:b w:val="0"/>
      <w:color w:val="013A57" w:themeColor="accent1" w:themeShade="BF"/>
      <w:kern w:val="0"/>
      <w:sz w:val="32"/>
    </w:rPr>
  </w:style>
  <w:style w:type="paragraph" w:styleId="TOC2">
    <w:name w:val="toc 2"/>
    <w:basedOn w:val="Normal"/>
    <w:next w:val="Normal"/>
    <w:autoRedefine/>
    <w:uiPriority w:val="39"/>
    <w:unhideWhenUsed/>
    <w:rsid w:val="00C027D1"/>
    <w:pPr>
      <w:spacing w:after="100" w:line="259" w:lineRule="auto"/>
      <w:ind w:left="220"/>
    </w:pPr>
    <w:rPr>
      <w:rFonts w:cs="Times New Roman"/>
      <w:b w:val="0"/>
      <w:color w:val="auto"/>
      <w:sz w:val="22"/>
    </w:rPr>
  </w:style>
  <w:style w:type="paragraph" w:styleId="TOC1">
    <w:name w:val="toc 1"/>
    <w:basedOn w:val="Normal"/>
    <w:next w:val="Normal"/>
    <w:autoRedefine/>
    <w:uiPriority w:val="39"/>
    <w:unhideWhenUsed/>
    <w:rsid w:val="00C027D1"/>
    <w:pPr>
      <w:spacing w:after="100" w:line="259" w:lineRule="auto"/>
    </w:pPr>
    <w:rPr>
      <w:rFonts w:cs="Times New Roman"/>
      <w:b w:val="0"/>
      <w:color w:val="auto"/>
      <w:sz w:val="22"/>
    </w:rPr>
  </w:style>
  <w:style w:type="paragraph" w:styleId="TOC3">
    <w:name w:val="toc 3"/>
    <w:basedOn w:val="Normal"/>
    <w:next w:val="Normal"/>
    <w:autoRedefine/>
    <w:uiPriority w:val="39"/>
    <w:unhideWhenUsed/>
    <w:rsid w:val="00C027D1"/>
    <w:pPr>
      <w:spacing w:after="100" w:line="259" w:lineRule="auto"/>
      <w:ind w:left="440"/>
    </w:pPr>
    <w:rPr>
      <w:rFonts w:cs="Times New Roman"/>
      <w:b w:val="0"/>
      <w:color w:val="auto"/>
      <w:sz w:val="22"/>
    </w:rPr>
  </w:style>
  <w:style w:type="character" w:styleId="Hyperlink">
    <w:name w:val="Hyperlink"/>
    <w:basedOn w:val="DefaultParagraphFont"/>
    <w:uiPriority w:val="99"/>
    <w:unhideWhenUsed/>
    <w:rsid w:val="00A30775"/>
    <w:rPr>
      <w:color w:val="3592CF" w:themeColor="hyperlink"/>
      <w:u w:val="single"/>
    </w:rPr>
  </w:style>
  <w:style w:type="character" w:styleId="UnresolvedMention">
    <w:name w:val="Unresolved Mention"/>
    <w:basedOn w:val="DefaultParagraphFont"/>
    <w:uiPriority w:val="99"/>
    <w:semiHidden/>
    <w:unhideWhenUsed/>
    <w:rsid w:val="008E6C1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3.tif"/><Relationship Id="rId18" Type="http://schemas.openxmlformats.org/officeDocument/2006/relationships/image" Target="media/image8.tif"/><Relationship Id="rId26" Type="http://schemas.openxmlformats.org/officeDocument/2006/relationships/image" Target="media/image16.tif"/><Relationship Id="rId3" Type="http://schemas.openxmlformats.org/officeDocument/2006/relationships/styles" Target="styles.xml"/><Relationship Id="rId21" Type="http://schemas.openxmlformats.org/officeDocument/2006/relationships/image" Target="media/image11.tif"/><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mailto:sales@PlanSwift.com" TargetMode="External"/><Relationship Id="rId17" Type="http://schemas.openxmlformats.org/officeDocument/2006/relationships/image" Target="media/image7.tif"/><Relationship Id="rId25" Type="http://schemas.openxmlformats.org/officeDocument/2006/relationships/image" Target="media/image15.tif"/><Relationship Id="rId33"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tif"/><Relationship Id="rId20" Type="http://schemas.openxmlformats.org/officeDocument/2006/relationships/image" Target="media/image10.tif"/><Relationship Id="rId29" Type="http://schemas.openxmlformats.org/officeDocument/2006/relationships/image" Target="media/image19.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training@PlanSwift.com" TargetMode="External"/><Relationship Id="rId24" Type="http://schemas.openxmlformats.org/officeDocument/2006/relationships/image" Target="media/image14.tif"/><Relationship Id="rId32" Type="http://schemas.openxmlformats.org/officeDocument/2006/relationships/hyperlink" Target="mailto:training@PlanSwift.com"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tif"/><Relationship Id="rId23" Type="http://schemas.openxmlformats.org/officeDocument/2006/relationships/image" Target="media/image13.tif"/><Relationship Id="rId28" Type="http://schemas.openxmlformats.org/officeDocument/2006/relationships/image" Target="media/image18.tif"/><Relationship Id="rId36" Type="http://schemas.openxmlformats.org/officeDocument/2006/relationships/glossaryDocument" Target="glossary/document.xml"/><Relationship Id="rId10" Type="http://schemas.openxmlformats.org/officeDocument/2006/relationships/hyperlink" Target="mailto:support@PlanSwift.com" TargetMode="External"/><Relationship Id="rId19" Type="http://schemas.openxmlformats.org/officeDocument/2006/relationships/image" Target="media/image9.tif"/><Relationship Id="rId31" Type="http://schemas.openxmlformats.org/officeDocument/2006/relationships/hyperlink" Target="https://www.planswift.com/support/classroom-trainin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tif"/><Relationship Id="rId22" Type="http://schemas.openxmlformats.org/officeDocument/2006/relationships/image" Target="media/image12.tif"/><Relationship Id="rId27" Type="http://schemas.openxmlformats.org/officeDocument/2006/relationships/image" Target="media/image17.tif"/><Relationship Id="rId30" Type="http://schemas.openxmlformats.org/officeDocument/2006/relationships/hyperlink" Target="https://www.planswift.com/pricing/" TargetMode="External"/><Relationship Id="rId35"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ave.Hansen\AppData\Roaming\Microsoft\Templates\Report%20(Business%20design).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191216DD5AB340AFA58465F5F314B564"/>
        <w:category>
          <w:name w:val="General"/>
          <w:gallery w:val="placeholder"/>
        </w:category>
        <w:types>
          <w:type w:val="bbPlcHdr"/>
        </w:types>
        <w:behaviors>
          <w:behavior w:val="content"/>
        </w:behaviors>
        <w:guid w:val="{C06DFAE5-89A6-44E0-9EFE-49FCBF6C370C}"/>
      </w:docPartPr>
      <w:docPartBody>
        <w:p w:rsidR="00EC36EE" w:rsidRDefault="008256C0">
          <w:pPr>
            <w:pStyle w:val="191216DD5AB340AFA58465F5F314B564"/>
          </w:pPr>
          <w:r w:rsidRPr="00D86945">
            <w:rPr>
              <w:rStyle w:val="SubtitleChar"/>
              <w:b/>
            </w:rPr>
            <w:fldChar w:fldCharType="begin"/>
          </w:r>
          <w:r w:rsidRPr="00D86945">
            <w:rPr>
              <w:rStyle w:val="SubtitleChar"/>
            </w:rPr>
            <w:instrText xml:space="preserve"> DATE  \@ "MMMM d"  \* MERGEFORMAT </w:instrText>
          </w:r>
          <w:r w:rsidRPr="00D86945">
            <w:rPr>
              <w:rStyle w:val="SubtitleChar"/>
              <w:b/>
            </w:rPr>
            <w:fldChar w:fldCharType="separate"/>
          </w:r>
          <w:r>
            <w:rPr>
              <w:rStyle w:val="SubtitleChar"/>
            </w:rPr>
            <w:t>May 8</w:t>
          </w:r>
          <w:r w:rsidRPr="00D86945">
            <w:rPr>
              <w:rStyle w:val="SubtitleChar"/>
              <w:b/>
            </w:rPr>
            <w:fldChar w:fldCharType="end"/>
          </w:r>
        </w:p>
      </w:docPartBody>
    </w:docPart>
    <w:docPart>
      <w:docPartPr>
        <w:name w:val="11DBE3CA7DB74C499300419CC993E831"/>
        <w:category>
          <w:name w:val="General"/>
          <w:gallery w:val="placeholder"/>
        </w:category>
        <w:types>
          <w:type w:val="bbPlcHdr"/>
        </w:types>
        <w:behaviors>
          <w:behavior w:val="content"/>
        </w:behaviors>
        <w:guid w:val="{FF519BF0-A3A9-419D-9BC4-9C796762BD6E}"/>
      </w:docPartPr>
      <w:docPartBody>
        <w:p w:rsidR="00EC36EE" w:rsidRDefault="008256C0">
          <w:pPr>
            <w:pStyle w:val="11DBE3CA7DB74C499300419CC993E831"/>
          </w:pPr>
          <w:r>
            <w:t>COMPANY NAME</w:t>
          </w:r>
        </w:p>
      </w:docPartBody>
    </w:docPart>
    <w:docPart>
      <w:docPartPr>
        <w:name w:val="87EA1A0E461E44739B72C1AD24D88CF8"/>
        <w:category>
          <w:name w:val="General"/>
          <w:gallery w:val="placeholder"/>
        </w:category>
        <w:types>
          <w:type w:val="bbPlcHdr"/>
        </w:types>
        <w:behaviors>
          <w:behavior w:val="content"/>
        </w:behaviors>
        <w:guid w:val="{FFB215B7-5CD8-42CD-B19C-3AD47201C93D}"/>
      </w:docPartPr>
      <w:docPartBody>
        <w:p w:rsidR="00EC36EE" w:rsidRDefault="008256C0">
          <w:pPr>
            <w:pStyle w:val="87EA1A0E461E44739B72C1AD24D88CF8"/>
          </w:pPr>
          <w:r>
            <w:t>Your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36EE"/>
    <w:rsid w:val="001664F3"/>
    <w:rsid w:val="001C47BE"/>
    <w:rsid w:val="0021491E"/>
    <w:rsid w:val="003D6298"/>
    <w:rsid w:val="008256C0"/>
    <w:rsid w:val="00835228"/>
    <w:rsid w:val="00AE2D44"/>
    <w:rsid w:val="00C14A77"/>
    <w:rsid w:val="00EC36EE"/>
    <w:rsid w:val="00F356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uiPriority w:val="2"/>
    <w:qFormat/>
    <w:pPr>
      <w:framePr w:hSpace="180" w:wrap="around" w:vAnchor="text" w:hAnchor="margin" w:y="1167"/>
      <w:spacing w:after="0" w:line="276" w:lineRule="auto"/>
    </w:pPr>
    <w:rPr>
      <w:caps/>
      <w:color w:val="44546A" w:themeColor="text2"/>
      <w:spacing w:val="20"/>
      <w:sz w:val="32"/>
    </w:rPr>
  </w:style>
  <w:style w:type="character" w:customStyle="1" w:styleId="SubtitleChar">
    <w:name w:val="Subtitle Char"/>
    <w:basedOn w:val="DefaultParagraphFont"/>
    <w:link w:val="Subtitle"/>
    <w:uiPriority w:val="2"/>
    <w:rPr>
      <w:caps/>
      <w:color w:val="44546A" w:themeColor="text2"/>
      <w:spacing w:val="20"/>
      <w:sz w:val="32"/>
    </w:rPr>
  </w:style>
  <w:style w:type="paragraph" w:customStyle="1" w:styleId="191216DD5AB340AFA58465F5F314B564">
    <w:name w:val="191216DD5AB340AFA58465F5F314B564"/>
  </w:style>
  <w:style w:type="paragraph" w:customStyle="1" w:styleId="11DBE3CA7DB74C499300419CC993E831">
    <w:name w:val="11DBE3CA7DB74C499300419CC993E831"/>
  </w:style>
  <w:style w:type="paragraph" w:customStyle="1" w:styleId="87EA1A0E461E44739B72C1AD24D88CF8">
    <w:name w:val="87EA1A0E461E44739B72C1AD24D88CF8"/>
  </w:style>
  <w:style w:type="paragraph" w:customStyle="1" w:styleId="A63DAF526EFD43329A7B003D41EDD4C5">
    <w:name w:val="A63DAF526EFD43329A7B003D41EDD4C5"/>
  </w:style>
  <w:style w:type="paragraph" w:customStyle="1" w:styleId="D7EA9ACDA89C4EFD876A965E9B625BED">
    <w:name w:val="D7EA9ACDA89C4EFD876A965E9B625BED"/>
  </w:style>
  <w:style w:type="paragraph" w:customStyle="1" w:styleId="D0CE1A24DC274077BDA6E568621A5239">
    <w:name w:val="D0CE1A24DC274077BDA6E568621A5239"/>
  </w:style>
  <w:style w:type="paragraph" w:customStyle="1" w:styleId="BB3DD92A1C744F5F8A31CB1B76D5D51A">
    <w:name w:val="BB3DD92A1C744F5F8A31CB1B76D5D51A"/>
  </w:style>
  <w:style w:type="paragraph" w:customStyle="1" w:styleId="2CAA225E79FD433FAF7BBF770EDB9620">
    <w:name w:val="2CAA225E79FD433FAF7BBF770EDB9620"/>
  </w:style>
  <w:style w:type="paragraph" w:customStyle="1" w:styleId="05DB2D9893324FB5AA29F1D4FB9C73E7">
    <w:name w:val="05DB2D9893324FB5AA29F1D4FB9C73E7"/>
    <w:rsid w:val="00EC36EE"/>
  </w:style>
  <w:style w:type="paragraph" w:customStyle="1" w:styleId="0A9E8A44CE4E4312AA69A36FE3098777">
    <w:name w:val="0A9E8A44CE4E4312AA69A36FE3098777"/>
    <w:rsid w:val="00EC36EE"/>
  </w:style>
  <w:style w:type="paragraph" w:customStyle="1" w:styleId="A6C5AB7259C14C21A4F21BBB6C3BD31B">
    <w:name w:val="A6C5AB7259C14C21A4F21BBB6C3BD31B"/>
    <w:rsid w:val="00EC36EE"/>
  </w:style>
  <w:style w:type="paragraph" w:customStyle="1" w:styleId="657869D503AC4261891E279FC46ADA3B">
    <w:name w:val="657869D503AC4261891E279FC46ADA3B"/>
    <w:rsid w:val="00EC36EE"/>
  </w:style>
  <w:style w:type="paragraph" w:customStyle="1" w:styleId="0DBB66C708CA484B909407F247D49D63">
    <w:name w:val="0DBB66C708CA484B909407F247D49D63"/>
    <w:rsid w:val="00EC36EE"/>
  </w:style>
  <w:style w:type="paragraph" w:customStyle="1" w:styleId="65A260319BB5432EB585696437D5938D">
    <w:name w:val="65A260319BB5432EB585696437D5938D"/>
    <w:rsid w:val="00EC36EE"/>
  </w:style>
  <w:style w:type="paragraph" w:customStyle="1" w:styleId="FEA4DAF9F94141D8BB345CE6D27B8ACB">
    <w:name w:val="FEA4DAF9F94141D8BB345CE6D27B8ACB"/>
    <w:rsid w:val="00EC36EE"/>
  </w:style>
  <w:style w:type="paragraph" w:customStyle="1" w:styleId="07C014084000463683B690E590B2934A">
    <w:name w:val="07C014084000463683B690E590B2934A"/>
    <w:rsid w:val="00EC36EE"/>
  </w:style>
  <w:style w:type="paragraph" w:customStyle="1" w:styleId="33B31EA0B1E943E58D3A42473364E3A5">
    <w:name w:val="33B31EA0B1E943E58D3A42473364E3A5"/>
    <w:rsid w:val="00EC36E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Custom Theme">
  <a:themeElements>
    <a:clrScheme name="Custom 29">
      <a:dk1>
        <a:srgbClr val="0F0D29"/>
      </a:dk1>
      <a:lt1>
        <a:srgbClr val="FFFFFF"/>
      </a:lt1>
      <a:dk2>
        <a:srgbClr val="082A75"/>
      </a:dk2>
      <a:lt2>
        <a:srgbClr val="E7E6E6"/>
      </a:lt2>
      <a:accent1>
        <a:srgbClr val="024F75"/>
      </a:accent1>
      <a:accent2>
        <a:srgbClr val="3592CF"/>
      </a:accent2>
      <a:accent3>
        <a:srgbClr val="34ABA2"/>
      </a:accent3>
      <a:accent4>
        <a:srgbClr val="66B2CA"/>
      </a:accent4>
      <a:accent5>
        <a:srgbClr val="C1D9CB"/>
      </a:accent5>
      <a:accent6>
        <a:srgbClr val="34ABA2"/>
      </a:accent6>
      <a:hlink>
        <a:srgbClr val="3592CF"/>
      </a:hlink>
      <a:folHlink>
        <a:srgbClr val="3592CF"/>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Dave Hansen</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506D558-CCAC-4702-9B9C-2B9342C392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(Business design).dotx</Template>
  <TotalTime>2</TotalTime>
  <Pages>17</Pages>
  <Words>1618</Words>
  <Characters>9229</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Dave Hansen</dc:creator>
  <cp:keywords/>
  <cp:lastModifiedBy>Dave Hansen</cp:lastModifiedBy>
  <cp:revision>4</cp:revision>
  <cp:lastPrinted>2018-05-10T17:46:00Z</cp:lastPrinted>
  <dcterms:created xsi:type="dcterms:W3CDTF">2018-06-28T19:35:00Z</dcterms:created>
  <dcterms:modified xsi:type="dcterms:W3CDTF">2018-06-28T19:36:00Z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